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86AC">
      <w:pPr>
        <w:spacing w:line="600" w:lineRule="exact"/>
        <w:rPr>
          <w:rFonts w:ascii="Nimbus Roman No9 L" w:hAnsi="Nimbus Roman No9 L" w:eastAsia="方正黑体_GBK" w:cs="Nimbus Roman No9 L"/>
          <w:color w:val="000000" w:themeColor="text1"/>
          <w:sz w:val="32"/>
          <w:szCs w:val="32"/>
          <w14:textFill>
            <w14:solidFill>
              <w14:schemeClr w14:val="tx1"/>
            </w14:solidFill>
          </w14:textFill>
        </w:rPr>
      </w:pPr>
      <w:bookmarkStart w:id="2" w:name="_GoBack"/>
      <w:bookmarkEnd w:id="2"/>
      <w:r>
        <w:rPr>
          <w:rFonts w:ascii="Nimbus Roman No9 L" w:hAnsi="Nimbus Roman No9 L" w:eastAsia="方正黑体_GBK" w:cs="Nimbus Roman No9 L"/>
          <w:color w:val="000000" w:themeColor="text1"/>
          <w:sz w:val="32"/>
          <w:szCs w:val="32"/>
          <w14:textFill>
            <w14:solidFill>
              <w14:schemeClr w14:val="tx1"/>
            </w14:solidFill>
          </w14:textFill>
        </w:rPr>
        <w:t>附件1</w:t>
      </w:r>
    </w:p>
    <w:p w14:paraId="099D2B6A">
      <w:pPr>
        <w:widowControl/>
        <w:snapToGrid w:val="0"/>
        <w:spacing w:line="400" w:lineRule="exact"/>
        <w:ind w:firstLine="960" w:firstLineChars="400"/>
        <w:rPr>
          <w:rFonts w:ascii="Nimbus Roman No9 L" w:hAnsi="Nimbus Roman No9 L" w:eastAsia="方正小标宋简体" w:cs="Nimbus Roman No9 L"/>
          <w:bCs/>
          <w:color w:val="000000" w:themeColor="text1"/>
          <w:kern w:val="0"/>
          <w:sz w:val="24"/>
          <w:szCs w:val="24"/>
          <w14:textFill>
            <w14:solidFill>
              <w14:schemeClr w14:val="tx1"/>
            </w14:solidFill>
          </w14:textFill>
        </w:rPr>
      </w:pPr>
      <w:r>
        <w:rPr>
          <w:rFonts w:ascii="Nimbus Roman No9 L" w:hAnsi="Nimbus Roman No9 L" w:eastAsia="方正小标宋简体" w:cs="Nimbus Roman No9 L"/>
          <w:bCs/>
          <w:color w:val="000000" w:themeColor="text1"/>
          <w:kern w:val="0"/>
          <w:sz w:val="24"/>
          <w:szCs w:val="24"/>
          <w14:textFill>
            <w14:solidFill>
              <w14:schemeClr w14:val="tx1"/>
            </w14:solidFill>
          </w14:textFill>
        </w:rPr>
        <w:t>请仔细阅读《报考须知》及附件，阅读完毕后签署《报考承诺书》</w:t>
      </w:r>
    </w:p>
    <w:p w14:paraId="7228F42E">
      <w:pPr>
        <w:widowControl/>
        <w:snapToGrid w:val="0"/>
        <w:spacing w:line="400" w:lineRule="exact"/>
        <w:ind w:firstLine="640" w:firstLineChars="200"/>
        <w:rPr>
          <w:rFonts w:ascii="Nimbus Roman No9 L" w:hAnsi="Nimbus Roman No9 L" w:eastAsia="仿宋" w:cs="Nimbus Roman No9 L"/>
          <w:color w:val="000000" w:themeColor="text1"/>
          <w:kern w:val="0"/>
          <w:sz w:val="32"/>
          <w:szCs w:val="32"/>
          <w14:textFill>
            <w14:solidFill>
              <w14:schemeClr w14:val="tx1"/>
            </w14:solidFill>
          </w14:textFill>
        </w:rPr>
      </w:pPr>
    </w:p>
    <w:p w14:paraId="1CCDE8C6">
      <w:pPr>
        <w:widowControl/>
        <w:snapToGrid w:val="0"/>
        <w:spacing w:line="400" w:lineRule="exact"/>
        <w:jc w:val="center"/>
        <w:rPr>
          <w:rFonts w:ascii="Nimbus Roman No9 L" w:hAnsi="Nimbus Roman No9 L" w:eastAsia="方正小标宋简体" w:cs="Nimbus Roman No9 L"/>
          <w:color w:val="000000" w:themeColor="text1"/>
          <w:kern w:val="0"/>
          <w:sz w:val="36"/>
          <w:szCs w:val="36"/>
          <w14:textFill>
            <w14:solidFill>
              <w14:schemeClr w14:val="tx1"/>
            </w14:solidFill>
          </w14:textFill>
        </w:rPr>
      </w:pPr>
      <w:r>
        <w:rPr>
          <w:rFonts w:ascii="Nimbus Roman No9 L" w:hAnsi="Nimbus Roman No9 L" w:eastAsia="方正小标宋简体" w:cs="Nimbus Roman No9 L"/>
          <w:color w:val="000000" w:themeColor="text1"/>
          <w:kern w:val="0"/>
          <w:sz w:val="36"/>
          <w:szCs w:val="36"/>
          <w14:textFill>
            <w14:solidFill>
              <w14:schemeClr w14:val="tx1"/>
            </w14:solidFill>
          </w14:textFill>
        </w:rPr>
        <w:t>报考须知</w:t>
      </w:r>
    </w:p>
    <w:p w14:paraId="78BD1941">
      <w:pPr>
        <w:widowControl/>
        <w:snapToGrid w:val="0"/>
        <w:spacing w:line="400" w:lineRule="exact"/>
        <w:ind w:firstLine="480" w:firstLineChars="200"/>
        <w:rPr>
          <w:rFonts w:ascii="Nimbus Roman No9 L" w:hAnsi="Nimbus Roman No9 L" w:eastAsia="方正仿宋_GBK" w:cs="Nimbus Roman No9 L"/>
          <w:color w:val="000000" w:themeColor="text1"/>
          <w:kern w:val="0"/>
          <w:sz w:val="24"/>
          <w:szCs w:val="24"/>
          <w14:textFill>
            <w14:solidFill>
              <w14:schemeClr w14:val="tx1"/>
            </w14:solidFill>
          </w14:textFill>
        </w:rPr>
      </w:pPr>
    </w:p>
    <w:p w14:paraId="4BD04AAD">
      <w:pPr>
        <w:widowControl/>
        <w:snapToGrid w:val="0"/>
        <w:spacing w:line="400" w:lineRule="exact"/>
        <w:ind w:firstLine="480" w:firstLineChars="200"/>
        <w:rPr>
          <w:rFonts w:ascii="Nimbus Roman No9 L" w:hAnsi="Nimbus Roman No9 L" w:eastAsia="方正仿宋_GBK" w:cs="Nimbus Roman No9 L"/>
          <w:color w:val="000000" w:themeColor="text1"/>
          <w:kern w:val="0"/>
          <w:sz w:val="24"/>
          <w:szCs w:val="24"/>
          <w14:textFill>
            <w14:solidFill>
              <w14:schemeClr w14:val="tx1"/>
            </w14:solidFill>
          </w14:textFill>
        </w:rPr>
      </w:pPr>
      <w:r>
        <w:rPr>
          <w:rFonts w:ascii="Nimbus Roman No9 L" w:hAnsi="Nimbus Roman No9 L" w:eastAsia="方正仿宋_GBK" w:cs="Nimbus Roman No9 L"/>
          <w:color w:val="000000" w:themeColor="text1"/>
          <w:kern w:val="0"/>
          <w:sz w:val="24"/>
          <w:szCs w:val="24"/>
          <w14:textFill>
            <w14:solidFill>
              <w14:schemeClr w14:val="tx1"/>
            </w14:solidFill>
          </w14:textFill>
        </w:rPr>
        <w:t>一、本考试报名资格审查施行告知承诺制。考试报名操作须由报考人员本人完成，报名时须如实填报本人相关信息，承诺填报提交的所有信息真实、准确、完整、有效，并签字确认本人符合本考试报名条件，并承担不实承诺的相关责任。</w:t>
      </w:r>
    </w:p>
    <w:p w14:paraId="5FBD1036">
      <w:pPr>
        <w:widowControl/>
        <w:snapToGrid w:val="0"/>
        <w:spacing w:line="400" w:lineRule="exact"/>
        <w:ind w:firstLine="480" w:firstLineChars="200"/>
        <w:rPr>
          <w:rFonts w:ascii="Nimbus Roman No9 L" w:hAnsi="Nimbus Roman No9 L" w:eastAsia="方正仿宋_GBK" w:cs="Nimbus Roman No9 L"/>
          <w:color w:val="000000" w:themeColor="text1"/>
          <w:kern w:val="0"/>
          <w:sz w:val="24"/>
          <w:szCs w:val="24"/>
          <w14:textFill>
            <w14:solidFill>
              <w14:schemeClr w14:val="tx1"/>
            </w14:solidFill>
          </w14:textFill>
        </w:rPr>
      </w:pPr>
      <w:r>
        <w:rPr>
          <w:rFonts w:ascii="Nimbus Roman No9 L" w:hAnsi="Nimbus Roman No9 L" w:eastAsia="方正仿宋_GBK" w:cs="Nimbus Roman No9 L"/>
          <w:color w:val="000000" w:themeColor="text1"/>
          <w:kern w:val="0"/>
          <w:sz w:val="24"/>
          <w:szCs w:val="24"/>
          <w14:textFill>
            <w14:solidFill>
              <w14:schemeClr w14:val="tx1"/>
            </w14:solidFill>
          </w14:textFill>
        </w:rPr>
        <w:t>二、签署《报考承诺书》的报考人员，原则上不再提交证明材料。考试主管部门或者考试机构将依据有关规定，通过共享信息数据比对方式对报考人员考试报名信息进行抽查和审查，并在考试结束后将符合发证资格人员信息向社会进行公示，接受社会监督和举报。在抽查、审查、受理举报等过程中，考试主管部门或者考试机构可以要求报考人员补充提交相关证明材料。被记入专业技术人员资格考试诚信档案库并实施联合惩戒的失信应试人员，不适用告知承诺制。</w:t>
      </w:r>
    </w:p>
    <w:p w14:paraId="4E5E14CA">
      <w:pPr>
        <w:widowControl/>
        <w:snapToGrid w:val="0"/>
        <w:spacing w:line="400" w:lineRule="exact"/>
        <w:ind w:firstLine="480" w:firstLineChars="200"/>
        <w:rPr>
          <w:rFonts w:ascii="Nimbus Roman No9 L" w:hAnsi="Nimbus Roman No9 L" w:eastAsia="方正仿宋_GBK" w:cs="Nimbus Roman No9 L"/>
          <w:color w:val="000000" w:themeColor="text1"/>
          <w:kern w:val="0"/>
          <w:sz w:val="24"/>
          <w:szCs w:val="24"/>
          <w14:textFill>
            <w14:solidFill>
              <w14:schemeClr w14:val="tx1"/>
            </w14:solidFill>
          </w14:textFill>
        </w:rPr>
      </w:pPr>
      <w:r>
        <w:rPr>
          <w:rFonts w:ascii="Nimbus Roman No9 L" w:hAnsi="Nimbus Roman No9 L" w:eastAsia="方正仿宋_GBK" w:cs="Nimbus Roman No9 L"/>
          <w:color w:val="000000" w:themeColor="text1"/>
          <w:kern w:val="0"/>
          <w:sz w:val="24"/>
          <w:szCs w:val="24"/>
          <w14:textFill>
            <w14:solidFill>
              <w14:schemeClr w14:val="tx1"/>
            </w14:solidFill>
          </w14:textFill>
        </w:rPr>
        <w:t>三、</w:t>
      </w:r>
      <w:r>
        <w:rPr>
          <w:rFonts w:ascii="Nimbus Roman No9 L" w:hAnsi="Nimbus Roman No9 L" w:eastAsia="方正仿宋_GBK" w:cs="Nimbus Roman No9 L"/>
          <w:color w:val="000000" w:themeColor="text1"/>
          <w:kern w:val="0"/>
          <w:sz w:val="24"/>
          <w:szCs w:val="24"/>
          <w:u w:val="single"/>
          <w14:textFill>
            <w14:solidFill>
              <w14:schemeClr w14:val="tx1"/>
            </w14:solidFill>
          </w14:textFill>
        </w:rPr>
        <w:t>报考人员提交的个人联系方式信息（包括手机号、微信号、电子邮箱、详细通信地址等），将作为相关考试文书（包括但不限于各种通知、告知、处理决定等）经本人确认可收悉的送达地址。相关文书发送至送达地址，即视为送达。以邮件回执、到达本人短信和微信等特定系统的日期为送达日期。</w:t>
      </w:r>
      <w:r>
        <w:rPr>
          <w:rFonts w:ascii="Nimbus Roman No9 L" w:hAnsi="Nimbus Roman No9 L" w:eastAsia="方正仿宋_GBK" w:cs="Nimbus Roman No9 L"/>
          <w:color w:val="000000" w:themeColor="text1"/>
          <w:kern w:val="0"/>
          <w:sz w:val="24"/>
          <w:szCs w:val="24"/>
          <w14:textFill>
            <w14:solidFill>
              <w14:schemeClr w14:val="tx1"/>
            </w14:solidFill>
          </w14:textFill>
        </w:rPr>
        <w:t>个人联系方式发生变更的，须及时向报名地考试机构提交变更申请。</w:t>
      </w:r>
    </w:p>
    <w:p w14:paraId="4B22921D">
      <w:pPr>
        <w:widowControl/>
        <w:snapToGrid w:val="0"/>
        <w:spacing w:line="400" w:lineRule="exact"/>
        <w:ind w:firstLine="480" w:firstLineChars="200"/>
        <w:rPr>
          <w:rFonts w:ascii="Nimbus Roman No9 L" w:hAnsi="Nimbus Roman No9 L" w:eastAsia="方正仿宋_GBK" w:cs="Nimbus Roman No9 L"/>
          <w:color w:val="000000" w:themeColor="text1"/>
          <w:kern w:val="0"/>
          <w:sz w:val="24"/>
          <w:szCs w:val="24"/>
          <w14:textFill>
            <w14:solidFill>
              <w14:schemeClr w14:val="tx1"/>
            </w14:solidFill>
          </w14:textFill>
        </w:rPr>
      </w:pPr>
      <w:r>
        <w:rPr>
          <w:rFonts w:ascii="Nimbus Roman No9 L" w:hAnsi="Nimbus Roman No9 L" w:eastAsia="方正仿宋_GBK" w:cs="Nimbus Roman No9 L"/>
          <w:color w:val="000000" w:themeColor="text1"/>
          <w:kern w:val="0"/>
          <w:sz w:val="24"/>
          <w:szCs w:val="24"/>
          <w14:textFill>
            <w14:solidFill>
              <w14:schemeClr w14:val="tx1"/>
            </w14:solidFill>
          </w14:textFill>
        </w:rPr>
        <w:t>四、报考人员不符合考试报名条件的，考试报名无效。报考人员不按照考试主管部门或考试机构规定的时限和方式补充提交相关证明材料的，视作放弃审查资格。考试主管部门或者考试机构查实报考人员违反承诺，在考试报名时存在提供虚假信息、虚假证明材料或者以其他不正当手段取得相应资格证书或者成绩证明等行为，将依法依规做出处理。</w:t>
      </w:r>
    </w:p>
    <w:p w14:paraId="66CFDF36">
      <w:pPr>
        <w:widowControl/>
        <w:snapToGrid w:val="0"/>
        <w:spacing w:line="400" w:lineRule="exact"/>
        <w:ind w:firstLine="480" w:firstLineChars="200"/>
        <w:rPr>
          <w:rFonts w:ascii="Nimbus Roman No9 L" w:hAnsi="Nimbus Roman No9 L" w:eastAsia="方正仿宋_GBK" w:cs="Nimbus Roman No9 L"/>
          <w:color w:val="000000" w:themeColor="text1"/>
          <w:kern w:val="0"/>
          <w:sz w:val="24"/>
          <w:szCs w:val="24"/>
          <w14:textFill>
            <w14:solidFill>
              <w14:schemeClr w14:val="tx1"/>
            </w14:solidFill>
          </w14:textFill>
        </w:rPr>
      </w:pPr>
      <w:r>
        <w:rPr>
          <w:rFonts w:ascii="Nimbus Roman No9 L" w:hAnsi="Nimbus Roman No9 L" w:eastAsia="方正仿宋_GBK" w:cs="Nimbus Roman No9 L"/>
          <w:color w:val="000000" w:themeColor="text1"/>
          <w:kern w:val="0"/>
          <w:sz w:val="24"/>
          <w:szCs w:val="24"/>
          <w14:textFill>
            <w14:solidFill>
              <w14:schemeClr w14:val="tx1"/>
            </w14:solidFill>
          </w14:textFill>
        </w:rPr>
        <w:t>五、本考试报名条件、相关法律法规规定、考试报名操作流程见附件。针对报名条件的不明事项，可向报名地考试公告中公布的咨询单位进行咨询。</w:t>
      </w:r>
    </w:p>
    <w:p w14:paraId="0509F61A">
      <w:pPr>
        <w:widowControl/>
        <w:snapToGrid w:val="0"/>
        <w:spacing w:line="400" w:lineRule="exact"/>
        <w:ind w:firstLine="482" w:firstLineChars="200"/>
        <w:rPr>
          <w:rFonts w:ascii="Nimbus Roman No9 L" w:hAnsi="Nimbus Roman No9 L" w:eastAsia="方正仿宋_GBK" w:cs="Nimbus Roman No9 L"/>
          <w:color w:val="000000" w:themeColor="text1"/>
          <w:kern w:val="0"/>
          <w:sz w:val="24"/>
          <w:szCs w:val="24"/>
          <w14:textFill>
            <w14:solidFill>
              <w14:schemeClr w14:val="tx1"/>
            </w14:solidFill>
          </w14:textFill>
        </w:rPr>
      </w:pPr>
      <w:r>
        <w:rPr>
          <w:rFonts w:ascii="Nimbus Roman No9 L" w:hAnsi="Nimbus Roman No9 L" w:eastAsia="方正仿宋_GBK" w:cs="Nimbus Roman No9 L"/>
          <w:b/>
          <w:color w:val="000000" w:themeColor="text1"/>
          <w:kern w:val="0"/>
          <w:sz w:val="24"/>
          <w:szCs w:val="24"/>
          <w14:textFill>
            <w14:solidFill>
              <w14:schemeClr w14:val="tx1"/>
            </w14:solidFill>
          </w14:textFill>
        </w:rPr>
        <w:t>附件：</w:t>
      </w:r>
      <w:r>
        <w:rPr>
          <w:rFonts w:ascii="Nimbus Roman No9 L" w:hAnsi="Nimbus Roman No9 L" w:eastAsia="方正仿宋_GBK" w:cs="Nimbus Roman No9 L"/>
          <w:color w:val="000000" w:themeColor="text1"/>
          <w:kern w:val="0"/>
          <w:sz w:val="24"/>
          <w:szCs w:val="24"/>
          <w14:textFill>
            <w14:solidFill>
              <w14:schemeClr w14:val="tx1"/>
            </w14:solidFill>
          </w14:textFill>
        </w:rPr>
        <w:t>考试报名条件等相关规定</w:t>
      </w:r>
    </w:p>
    <w:p w14:paraId="0CEC7E97">
      <w:pPr>
        <w:widowControl/>
        <w:snapToGrid w:val="0"/>
        <w:spacing w:line="400" w:lineRule="exact"/>
        <w:ind w:firstLine="480" w:firstLineChars="200"/>
        <w:rPr>
          <w:rFonts w:ascii="Nimbus Roman No9 L" w:hAnsi="Nimbus Roman No9 L" w:eastAsia="方正仿宋_GBK" w:cs="Nimbus Roman No9 L"/>
          <w:color w:val="000000" w:themeColor="text1"/>
          <w:kern w:val="0"/>
          <w:sz w:val="24"/>
          <w:szCs w:val="24"/>
          <w14:textFill>
            <w14:solidFill>
              <w14:schemeClr w14:val="tx1"/>
            </w14:solidFill>
          </w14:textFill>
        </w:rPr>
      </w:pPr>
      <w:r>
        <w:rPr>
          <w:rFonts w:ascii="Nimbus Roman No9 L" w:hAnsi="Nimbus Roman No9 L" w:eastAsia="方正仿宋_GBK" w:cs="Nimbus Roman No9 L"/>
          <w:color w:val="000000" w:themeColor="text1"/>
          <w:kern w:val="0"/>
          <w:sz w:val="24"/>
          <w:szCs w:val="24"/>
          <w14:textFill>
            <w14:solidFill>
              <w14:schemeClr w14:val="tx1"/>
            </w14:solidFill>
          </w14:textFill>
        </w:rPr>
        <w:tab/>
      </w:r>
      <w:r>
        <w:rPr>
          <w:rFonts w:ascii="Nimbus Roman No9 L" w:hAnsi="Nimbus Roman No9 L" w:eastAsia="方正仿宋_GBK" w:cs="Nimbus Roman No9 L"/>
          <w:color w:val="000000" w:themeColor="text1"/>
          <w:kern w:val="0"/>
          <w:sz w:val="24"/>
          <w:szCs w:val="24"/>
          <w14:textFill>
            <w14:solidFill>
              <w14:schemeClr w14:val="tx1"/>
            </w14:solidFill>
          </w14:textFill>
        </w:rPr>
        <w:t>1.1</w:t>
      </w:r>
      <w:r>
        <w:rPr>
          <w:rFonts w:ascii="Nimbus Roman No9 L" w:hAnsi="Nimbus Roman No9 L" w:eastAsia="方正仿宋_GBK" w:cs="Nimbus Roman No9 L"/>
          <w:color w:val="000000" w:themeColor="text1"/>
          <w:kern w:val="0"/>
          <w:sz w:val="24"/>
          <w:szCs w:val="24"/>
          <w:u w:val="single"/>
          <w14:textFill>
            <w14:solidFill>
              <w14:schemeClr w14:val="tx1"/>
            </w14:solidFill>
          </w14:textFill>
        </w:rPr>
        <w:t>《关于2025年度二级建造师执业资格考试工作有关事项的通知》</w:t>
      </w:r>
      <w:r>
        <w:rPr>
          <w:rFonts w:ascii="Nimbus Roman No9 L" w:hAnsi="Nimbus Roman No9 L" w:eastAsia="方正仿宋_GBK" w:cs="Nimbus Roman No9 L"/>
          <w:color w:val="000000" w:themeColor="text1"/>
          <w:kern w:val="0"/>
          <w:sz w:val="24"/>
          <w:szCs w:val="24"/>
          <w14:textFill>
            <w14:solidFill>
              <w14:schemeClr w14:val="tx1"/>
            </w14:solidFill>
          </w14:textFill>
        </w:rPr>
        <w:t>（链接至指定文件，新建窗口）</w:t>
      </w:r>
    </w:p>
    <w:p w14:paraId="313F7123">
      <w:pPr>
        <w:widowControl/>
        <w:snapToGrid w:val="0"/>
        <w:spacing w:line="400" w:lineRule="exact"/>
        <w:ind w:firstLine="480" w:firstLineChars="200"/>
        <w:rPr>
          <w:rFonts w:ascii="Nimbus Roman No9 L" w:hAnsi="Nimbus Roman No9 L" w:eastAsia="方正仿宋_GBK" w:cs="Nimbus Roman No9 L"/>
          <w:b/>
          <w:color w:val="000000" w:themeColor="text1"/>
          <w:kern w:val="0"/>
          <w:sz w:val="24"/>
          <w:szCs w:val="24"/>
          <w:u w:val="single"/>
          <w14:textFill>
            <w14:solidFill>
              <w14:schemeClr w14:val="tx1"/>
            </w14:solidFill>
          </w14:textFill>
        </w:rPr>
      </w:pPr>
      <w:r>
        <w:rPr>
          <w:rFonts w:ascii="Nimbus Roman No9 L" w:hAnsi="Nimbus Roman No9 L" w:eastAsia="方正仿宋_GBK" w:cs="Nimbus Roman No9 L"/>
          <w:color w:val="000000" w:themeColor="text1"/>
          <w:kern w:val="0"/>
          <w:sz w:val="24"/>
          <w:szCs w:val="24"/>
          <w14:textFill>
            <w14:solidFill>
              <w14:schemeClr w14:val="tx1"/>
            </w14:solidFill>
          </w14:textFill>
        </w:rPr>
        <w:tab/>
      </w:r>
      <w:r>
        <w:rPr>
          <w:rFonts w:ascii="Nimbus Roman No9 L" w:hAnsi="Nimbus Roman No9 L" w:eastAsia="方正仿宋_GBK" w:cs="Nimbus Roman No9 L"/>
          <w:color w:val="000000" w:themeColor="text1"/>
          <w:kern w:val="0"/>
          <w:sz w:val="24"/>
          <w:szCs w:val="24"/>
          <w14:textFill>
            <w14:solidFill>
              <w14:schemeClr w14:val="tx1"/>
            </w14:solidFill>
          </w14:textFill>
        </w:rPr>
        <w:t>1.2</w:t>
      </w:r>
      <w:r>
        <w:rPr>
          <w:rFonts w:ascii="Nimbus Roman No9 L" w:hAnsi="Nimbus Roman No9 L" w:eastAsia="方正仿宋_GBK" w:cs="Nimbus Roman No9 L"/>
          <w:color w:val="000000" w:themeColor="text1"/>
          <w:kern w:val="0"/>
          <w:sz w:val="24"/>
          <w:szCs w:val="24"/>
          <w:u w:val="single"/>
          <w14:textFill>
            <w14:solidFill>
              <w14:schemeClr w14:val="tx1"/>
            </w14:solidFill>
          </w14:textFill>
        </w:rPr>
        <w:t>专业技术人员资格考试违纪违规行为处理规定（节选）</w:t>
      </w:r>
      <w:r>
        <w:rPr>
          <w:rFonts w:ascii="Nimbus Roman No9 L" w:hAnsi="Nimbus Roman No9 L" w:eastAsia="方正仿宋_GBK" w:cs="Nimbus Roman No9 L"/>
          <w:color w:val="000000" w:themeColor="text1"/>
          <w:kern w:val="0"/>
          <w:sz w:val="24"/>
          <w:szCs w:val="24"/>
          <w14:textFill>
            <w14:solidFill>
              <w14:schemeClr w14:val="tx1"/>
            </w14:solidFill>
          </w14:textFill>
        </w:rPr>
        <w:t>（链接至指定文件，新建窗口）</w:t>
      </w:r>
    </w:p>
    <w:p w14:paraId="074DDBF3">
      <w:pPr>
        <w:rPr>
          <w:rFonts w:ascii="Nimbus Roman No9 L" w:hAnsi="Nimbus Roman No9 L" w:eastAsia="方正小标宋简体" w:cs="Nimbus Roman No9 L"/>
          <w:color w:val="000000" w:themeColor="text1"/>
          <w:kern w:val="0"/>
          <w:sz w:val="32"/>
          <w:szCs w:val="32"/>
          <w14:textFill>
            <w14:solidFill>
              <w14:schemeClr w14:val="tx1"/>
            </w14:solidFill>
          </w14:textFill>
        </w:rPr>
      </w:pPr>
      <w:r>
        <w:rPr>
          <w:rFonts w:ascii="Nimbus Roman No9 L" w:hAnsi="Nimbus Roman No9 L" w:eastAsia="方正小标宋简体" w:cs="Nimbus Roman No9 L"/>
          <w:color w:val="000000" w:themeColor="text1"/>
          <w:kern w:val="0"/>
          <w:sz w:val="32"/>
          <w:szCs w:val="32"/>
          <w14:textFill>
            <w14:solidFill>
              <w14:schemeClr w14:val="tx1"/>
            </w14:solidFill>
          </w14:textFill>
        </w:rPr>
        <w:br w:type="page"/>
      </w:r>
    </w:p>
    <w:p w14:paraId="50F07FB6">
      <w:pPr>
        <w:widowControl/>
        <w:snapToGrid w:val="0"/>
        <w:spacing w:before="156" w:beforeLines="50" w:after="156" w:afterLines="50"/>
        <w:jc w:val="center"/>
        <w:rPr>
          <w:rFonts w:ascii="Nimbus Roman No9 L" w:hAnsi="Nimbus Roman No9 L" w:eastAsia="方正小标宋简体" w:cs="Nimbus Roman No9 L"/>
          <w:color w:val="000000" w:themeColor="text1"/>
          <w:kern w:val="0"/>
          <w:sz w:val="32"/>
          <w:szCs w:val="32"/>
          <w14:textFill>
            <w14:solidFill>
              <w14:schemeClr w14:val="tx1"/>
            </w14:solidFill>
          </w14:textFill>
        </w:rPr>
      </w:pPr>
      <w:r>
        <w:rPr>
          <w:rFonts w:ascii="Nimbus Roman No9 L" w:hAnsi="Nimbus Roman No9 L" w:eastAsia="方正小标宋简体" w:cs="Nimbus Roman No9 L"/>
          <w:color w:val="000000" w:themeColor="text1"/>
          <w:kern w:val="0"/>
          <w:sz w:val="32"/>
          <w:szCs w:val="32"/>
          <w14:textFill>
            <w14:solidFill>
              <w14:schemeClr w14:val="tx1"/>
            </w14:solidFill>
          </w14:textFill>
        </w:rPr>
        <w:t>报考承诺书</w:t>
      </w:r>
    </w:p>
    <w:p w14:paraId="326E1B53">
      <w:pPr>
        <w:widowControl/>
        <w:snapToGrid w:val="0"/>
        <w:ind w:firstLine="482" w:firstLineChars="200"/>
        <w:rPr>
          <w:rFonts w:ascii="Nimbus Roman No9 L" w:hAnsi="Nimbus Roman No9 L" w:eastAsia="方正仿宋_GBK" w:cs="Nimbus Roman No9 L"/>
          <w:b/>
          <w:color w:val="000000" w:themeColor="text1"/>
          <w:kern w:val="0"/>
          <w:sz w:val="24"/>
          <w:szCs w:val="24"/>
          <w14:textFill>
            <w14:solidFill>
              <w14:schemeClr w14:val="tx1"/>
            </w14:solidFill>
          </w14:textFill>
        </w:rPr>
      </w:pPr>
      <w:r>
        <w:rPr>
          <w:rFonts w:ascii="Nimbus Roman No9 L" w:hAnsi="Nimbus Roman No9 L" w:eastAsia="方正仿宋_GBK" w:cs="Nimbus Roman No9 L"/>
          <w:b/>
          <w:color w:val="000000" w:themeColor="text1"/>
          <w:kern w:val="0"/>
          <w:sz w:val="24"/>
          <w:szCs w:val="24"/>
          <w14:textFill>
            <w14:solidFill>
              <w14:schemeClr w14:val="tx1"/>
            </w14:solidFill>
          </w14:textFill>
        </w:rPr>
        <w:t>本人已认真阅读《报考须知》及考试报名条件等相关规定，对相关规定内容已充分理解。在此基础上，本人郑重承诺：本人填报和提交的所有信息均真实、准确、完整、有效，并确认本人符合本考试报名条件；本人自觉遵守各项规定，否则自愿接受相应处理。</w:t>
      </w:r>
    </w:p>
    <w:p w14:paraId="5B8757D5">
      <w:pPr>
        <w:widowControl/>
        <w:snapToGrid w:val="0"/>
        <w:ind w:firstLine="480" w:firstLineChars="200"/>
        <w:rPr>
          <w:rFonts w:ascii="Nimbus Roman No9 L" w:hAnsi="Nimbus Roman No9 L" w:eastAsia="仿宋" w:cs="Nimbus Roman No9 L"/>
          <w:color w:val="000000" w:themeColor="text1"/>
          <w:sz w:val="24"/>
          <w:szCs w:val="24"/>
          <w14:textFill>
            <w14:solidFill>
              <w14:schemeClr w14:val="tx1"/>
            </w14:solidFill>
          </w14:textFill>
        </w:rPr>
      </w:pPr>
      <w:r>
        <w:rPr>
          <w:rFonts w:ascii="Nimbus Roman No9 L" w:hAnsi="Nimbus Roman No9 L" w:eastAsia="方正小标宋简体" w:cs="Nimbus Roman No9 L"/>
          <w:bCs/>
          <w:color w:val="000000" w:themeColor="text1"/>
          <w:kern w:val="0"/>
          <w:sz w:val="24"/>
          <w:szCs w:val="24"/>
          <w14:textFill>
            <w14:solidFill>
              <w14:schemeClr w14:val="tx1"/>
            </w14:solidFill>
          </w14:textFill>
        </w:rPr>
        <w:t>承诺人：</w:t>
      </w:r>
      <w:r>
        <w:rPr>
          <w:rFonts w:ascii="Nimbus Roman No9 L" w:hAnsi="Nimbus Roman No9 L" w:eastAsia="仿宋" w:cs="Nimbus Roman No9 L"/>
          <w:color w:val="000000" w:themeColor="text1"/>
          <w:sz w:val="24"/>
          <w:szCs w:val="24"/>
          <w14:textFill>
            <w14:solidFill>
              <w14:schemeClr w14:val="tx1"/>
            </w14:solidFill>
          </w14:textFill>
        </w:rPr>
        <w:t>（手工录入本人姓名，后台登记并作比对检查）</w:t>
      </w:r>
    </w:p>
    <w:p w14:paraId="0AAE8B9A">
      <w:pPr>
        <w:widowControl/>
        <w:snapToGrid w:val="0"/>
        <w:ind w:firstLine="480" w:firstLineChars="200"/>
        <w:jc w:val="left"/>
        <w:rPr>
          <w:rFonts w:ascii="Nimbus Roman No9 L" w:hAnsi="Nimbus Roman No9 L" w:eastAsia="仿宋" w:cs="Nimbus Roman No9 L"/>
          <w:color w:val="000000" w:themeColor="text1"/>
          <w:kern w:val="0"/>
          <w:sz w:val="24"/>
          <w:szCs w:val="24"/>
          <w14:textFill>
            <w14:solidFill>
              <w14:schemeClr w14:val="tx1"/>
            </w14:solidFill>
          </w14:textFill>
        </w:rPr>
      </w:pPr>
      <w:r>
        <w:rPr>
          <w:rFonts w:ascii="Nimbus Roman No9 L" w:hAnsi="Nimbus Roman No9 L" w:eastAsia="方正小标宋简体" w:cs="Nimbus Roman No9 L"/>
          <w:bCs/>
          <w:color w:val="000000" w:themeColor="text1"/>
          <w:kern w:val="0"/>
          <w:sz w:val="24"/>
          <w:szCs w:val="24"/>
          <w14:textFill>
            <w14:solidFill>
              <w14:schemeClr w14:val="tx1"/>
            </w14:solidFill>
          </w14:textFill>
        </w:rPr>
        <w:t>承诺人身份证号：</w:t>
      </w:r>
      <w:r>
        <w:rPr>
          <w:rFonts w:ascii="Nimbus Roman No9 L" w:hAnsi="Nimbus Roman No9 L" w:eastAsia="仿宋" w:cs="Nimbus Roman No9 L"/>
          <w:color w:val="000000" w:themeColor="text1"/>
          <w:szCs w:val="21"/>
          <w14:textFill>
            <w14:solidFill>
              <w14:schemeClr w14:val="tx1"/>
            </w14:solidFill>
          </w14:textFill>
        </w:rPr>
        <w:t>（手工录入本人身份证号，后台登记并作比对检查）</w:t>
      </w:r>
    </w:p>
    <w:p w14:paraId="5E912607">
      <w:pPr>
        <w:widowControl/>
        <w:snapToGrid w:val="0"/>
        <w:ind w:firstLine="480" w:firstLineChars="200"/>
        <w:rPr>
          <w:rFonts w:ascii="Nimbus Roman No9 L" w:hAnsi="Nimbus Roman No9 L" w:eastAsia="仿宋" w:cs="Nimbus Roman No9 L"/>
          <w:color w:val="000000" w:themeColor="text1"/>
          <w:sz w:val="24"/>
          <w:szCs w:val="24"/>
          <w14:textFill>
            <w14:solidFill>
              <w14:schemeClr w14:val="tx1"/>
            </w14:solidFill>
          </w14:textFill>
        </w:rPr>
      </w:pPr>
      <w:r>
        <w:rPr>
          <w:rFonts w:ascii="Nimbus Roman No9 L" w:hAnsi="Nimbus Roman No9 L" w:eastAsia="方正小标宋简体" w:cs="Nimbus Roman No9 L"/>
          <w:bCs/>
          <w:color w:val="000000" w:themeColor="text1"/>
          <w:kern w:val="0"/>
          <w:sz w:val="24"/>
          <w:szCs w:val="24"/>
          <w14:textFill>
            <w14:solidFill>
              <w14:schemeClr w14:val="tx1"/>
            </w14:solidFill>
          </w14:textFill>
        </w:rPr>
        <w:t>承诺日期：</w:t>
      </w:r>
      <w:r>
        <w:rPr>
          <w:rFonts w:ascii="Nimbus Roman No9 L" w:hAnsi="Nimbus Roman No9 L" w:eastAsia="仿宋" w:cs="Nimbus Roman No9 L"/>
          <w:color w:val="000000" w:themeColor="text1"/>
          <w:sz w:val="24"/>
          <w:szCs w:val="24"/>
          <w14:textFill>
            <w14:solidFill>
              <w14:schemeClr w14:val="tx1"/>
            </w14:solidFill>
          </w14:textFill>
        </w:rPr>
        <w:t>XXXX年XX月XX日（系统自动生成）</w:t>
      </w:r>
    </w:p>
    <w:p w14:paraId="7AB1E15E">
      <w:pPr>
        <w:widowControl/>
        <w:snapToGrid w:val="0"/>
        <w:ind w:firstLine="480" w:firstLineChars="200"/>
        <w:rPr>
          <w:rFonts w:ascii="Nimbus Roman No9 L" w:hAnsi="Nimbus Roman No9 L" w:eastAsia="方正小标宋简体" w:cs="Nimbus Roman No9 L"/>
          <w:bCs/>
          <w:color w:val="000000" w:themeColor="text1"/>
          <w:kern w:val="0"/>
          <w:sz w:val="24"/>
          <w:szCs w:val="24"/>
          <w14:textFill>
            <w14:solidFill>
              <w14:schemeClr w14:val="tx1"/>
            </w14:solidFill>
          </w14:textFill>
        </w:rPr>
      </w:pPr>
      <w:r>
        <w:rPr>
          <w:rFonts w:ascii="Nimbus Roman No9 L" w:hAnsi="Nimbus Roman No9 L" w:eastAsia="黑体" w:cs="Nimbus Roman No9 L"/>
          <w:color w:val="000000" w:themeColor="text1"/>
          <w:kern w:val="0"/>
          <w:sz w:val="24"/>
          <w:szCs w:val="24"/>
          <w:u w:val="single"/>
          <w14:textFill>
            <w14:solidFill>
              <w14:schemeClr w14:val="tx1"/>
            </w14:solidFill>
          </w14:textFill>
        </w:rPr>
        <w:t>点击下载：诚信考试承诺书文本</w:t>
      </w:r>
      <w:r>
        <w:rPr>
          <w:rFonts w:ascii="Nimbus Roman No9 L" w:hAnsi="Nimbus Roman No9 L" w:eastAsia="仿宋" w:cs="Nimbus Roman No9 L"/>
          <w:color w:val="000000" w:themeColor="text1"/>
          <w:sz w:val="24"/>
          <w:szCs w:val="24"/>
          <w14:textFill>
            <w14:solidFill>
              <w14:schemeClr w14:val="tx1"/>
            </w14:solidFill>
          </w14:textFill>
        </w:rPr>
        <w:t>（即本文档的完整文本，含报考人员须知等）</w:t>
      </w:r>
    </w:p>
    <w:p w14:paraId="6DFDA77E">
      <w:pPr>
        <w:widowControl/>
        <w:snapToGrid w:val="0"/>
        <w:spacing w:before="100" w:beforeAutospacing="1" w:after="100" w:afterAutospacing="1"/>
        <w:jc w:val="center"/>
        <w:rPr>
          <w:rFonts w:ascii="Nimbus Roman No9 L" w:hAnsi="Nimbus Roman No9 L" w:eastAsia="方正小标宋简体" w:cs="Nimbus Roman No9 L"/>
          <w:bCs/>
          <w:color w:val="000000" w:themeColor="text1"/>
          <w:kern w:val="0"/>
          <w:sz w:val="24"/>
          <w:szCs w:val="24"/>
          <w:bdr w:val="single" w:color="auto" w:sz="4" w:space="0"/>
          <w14:textFill>
            <w14:solidFill>
              <w14:schemeClr w14:val="tx1"/>
            </w14:solidFill>
          </w14:textFill>
        </w:rPr>
      </w:pPr>
      <w:r>
        <w:rPr>
          <w:rFonts w:ascii="Nimbus Roman No9 L" w:hAnsi="Nimbus Roman No9 L" w:eastAsia="方正小标宋简体" w:cs="Nimbus Roman No9 L"/>
          <w:bCs/>
          <w:color w:val="000000" w:themeColor="text1"/>
          <w:kern w:val="0"/>
          <w:sz w:val="24"/>
          <w:szCs w:val="24"/>
          <w:bdr w:val="single" w:color="auto" w:sz="4" w:space="0"/>
          <w14:textFill>
            <w14:solidFill>
              <w14:schemeClr w14:val="tx1"/>
            </w14:solidFill>
          </w14:textFill>
        </w:rPr>
        <w:t xml:space="preserve"> 提    交 </w:t>
      </w:r>
      <w:r>
        <w:rPr>
          <w:rFonts w:ascii="Nimbus Roman No9 L" w:hAnsi="Nimbus Roman No9 L" w:eastAsia="方正小标宋简体" w:cs="Nimbus Roman No9 L"/>
          <w:bCs/>
          <w:color w:val="000000" w:themeColor="text1"/>
          <w:kern w:val="0"/>
          <w:sz w:val="24"/>
          <w:szCs w:val="24"/>
          <w14:textFill>
            <w14:solidFill>
              <w14:schemeClr w14:val="tx1"/>
            </w14:solidFill>
          </w14:textFill>
        </w:rPr>
        <w:t xml:space="preserve">     </w:t>
      </w:r>
      <w:r>
        <w:rPr>
          <w:rFonts w:ascii="Nimbus Roman No9 L" w:hAnsi="Nimbus Roman No9 L" w:eastAsia="方正小标宋简体" w:cs="Nimbus Roman No9 L"/>
          <w:bCs/>
          <w:color w:val="000000" w:themeColor="text1"/>
          <w:kern w:val="0"/>
          <w:sz w:val="24"/>
          <w:szCs w:val="24"/>
          <w:bdr w:val="single" w:color="auto" w:sz="4" w:space="0"/>
          <w14:textFill>
            <w14:solidFill>
              <w14:schemeClr w14:val="tx1"/>
            </w14:solidFill>
          </w14:textFill>
        </w:rPr>
        <w:t xml:space="preserve"> 暂不提交 </w:t>
      </w:r>
    </w:p>
    <w:p w14:paraId="6C2539FC">
      <w:pPr>
        <w:widowControl/>
        <w:snapToGrid w:val="0"/>
        <w:jc w:val="center"/>
        <w:rPr>
          <w:rFonts w:ascii="Nimbus Roman No9 L" w:hAnsi="Nimbus Roman No9 L" w:eastAsia="方正小标宋简体" w:cs="Nimbus Roman No9 L"/>
          <w:color w:val="000000" w:themeColor="text1"/>
          <w:kern w:val="0"/>
          <w:sz w:val="18"/>
          <w:szCs w:val="18"/>
          <w14:textFill>
            <w14:solidFill>
              <w14:schemeClr w14:val="tx1"/>
            </w14:solidFill>
          </w14:textFill>
        </w:rPr>
      </w:pPr>
      <w:r>
        <w:rPr>
          <w:rFonts w:ascii="Nimbus Roman No9 L" w:hAnsi="Nimbus Roman No9 L" w:eastAsia="黑体" w:cs="Nimbus Roman No9 L"/>
          <w:color w:val="000000" w:themeColor="text1"/>
          <w:kern w:val="0"/>
          <w:sz w:val="24"/>
          <w:szCs w:val="24"/>
          <w14:textFill>
            <w14:solidFill>
              <w14:schemeClr w14:val="tx1"/>
            </w14:solidFill>
          </w14:textFill>
        </w:rPr>
        <w:t xml:space="preserve">    </w:t>
      </w:r>
    </w:p>
    <w:p w14:paraId="5F1B643E">
      <w:pPr>
        <w:widowControl/>
        <w:snapToGrid w:val="0"/>
        <w:jc w:val="center"/>
        <w:rPr>
          <w:rFonts w:ascii="Nimbus Roman No9 L" w:hAnsi="Nimbus Roman No9 L" w:eastAsia="方正小标宋简体" w:cs="Nimbus Roman No9 L"/>
          <w:color w:val="000000" w:themeColor="text1"/>
          <w:kern w:val="0"/>
          <w:sz w:val="30"/>
          <w:szCs w:val="30"/>
          <w14:textFill>
            <w14:solidFill>
              <w14:schemeClr w14:val="tx1"/>
            </w14:solidFill>
          </w14:textFill>
        </w:rPr>
      </w:pPr>
      <w:r>
        <w:rPr>
          <w:rFonts w:ascii="Nimbus Roman No9 L" w:hAnsi="Nimbus Roman No9 L" w:eastAsia="方正小标宋简体" w:cs="Nimbus Roman No9 L"/>
          <w:color w:val="000000" w:themeColor="text1"/>
          <w:kern w:val="0"/>
          <w:sz w:val="30"/>
          <w:szCs w:val="30"/>
          <w14:textFill>
            <w14:solidFill>
              <w14:schemeClr w14:val="tx1"/>
            </w14:solidFill>
          </w14:textFill>
        </w:rPr>
        <w:t>考试报名操作流程</w:t>
      </w:r>
    </w:p>
    <w:p w14:paraId="2D30B7E1">
      <w:pPr>
        <w:widowControl/>
        <w:snapToGrid w:val="0"/>
        <w:ind w:left="36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1. 报考人员注册</w:t>
      </w:r>
    </w:p>
    <w:p w14:paraId="041C1B9E">
      <w:pPr>
        <w:widowControl/>
        <w:snapToGrid w:val="0"/>
        <w:ind w:left="36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2. 登录后上传照片</w:t>
      </w:r>
    </w:p>
    <w:p w14:paraId="3A437793">
      <w:pPr>
        <w:widowControl/>
        <w:snapToGrid w:val="0"/>
        <w:ind w:left="36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3. 选择考试、报名地</w:t>
      </w:r>
    </w:p>
    <w:p w14:paraId="38E9BAB7">
      <w:pPr>
        <w:widowControl/>
        <w:snapToGrid w:val="0"/>
        <w:ind w:firstLine="360" w:firstLineChars="20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4．阅读《报考须知》并签署《考试承诺书》</w:t>
      </w:r>
    </w:p>
    <w:p w14:paraId="033B597E">
      <w:pPr>
        <w:widowControl/>
        <w:snapToGrid w:val="0"/>
        <w:ind w:firstLine="360" w:firstLineChars="20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5. 录入、检查并保存报名信息</w:t>
      </w:r>
    </w:p>
    <w:p w14:paraId="606F8794">
      <w:pPr>
        <w:widowControl/>
        <w:snapToGrid w:val="0"/>
        <w:ind w:firstLine="360" w:firstLineChars="20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6．确认报名信息</w:t>
      </w:r>
    </w:p>
    <w:p w14:paraId="5BDCD177">
      <w:pPr>
        <w:widowControl/>
        <w:snapToGrid w:val="0"/>
        <w:ind w:firstLine="360" w:firstLineChars="20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 xml:space="preserve">7．特别情况审核 </w:t>
      </w:r>
    </w:p>
    <w:p w14:paraId="7B433CF2">
      <w:pPr>
        <w:widowControl/>
        <w:snapToGrid w:val="0"/>
        <w:ind w:firstLine="360" w:firstLineChars="20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8．支付考试费用</w:t>
      </w:r>
    </w:p>
    <w:p w14:paraId="552206B0">
      <w:pPr>
        <w:widowControl/>
        <w:snapToGrid w:val="0"/>
        <w:ind w:firstLine="360" w:firstLineChars="20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注意：</w:t>
      </w:r>
    </w:p>
    <w:p w14:paraId="5EE75753">
      <w:pPr>
        <w:widowControl/>
        <w:snapToGrid w:val="0"/>
        <w:ind w:firstLine="360" w:firstLineChars="20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1．上传的照片须为近期标准1寸白底彩色半身免冠正面证件照（尺寸25mm×35mm，像素295px×413px），该照片将用于准考证、考场座次表、证书、证书查询认证系统，请上传照片时慎重选用。</w:t>
      </w:r>
    </w:p>
    <w:p w14:paraId="685836AD">
      <w:pPr>
        <w:widowControl/>
        <w:snapToGrid w:val="0"/>
        <w:ind w:firstLine="360" w:firstLineChars="20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2．报名信息确认前应认真核查并保证证件类别、证件号码、姓名、报考级别、报考专业、科目信息、常用手机号码、微信号、电子邮箱、工作单位、详细通讯地址和邮政编码等准确无误。注册信息中如遇生僻字不能正常输入，请与当地考试报名机构具体联系。报名信息确认后，报考人员不得自行修改。</w:t>
      </w:r>
    </w:p>
    <w:p w14:paraId="62EB58BE">
      <w:pPr>
        <w:widowControl/>
        <w:snapToGrid w:val="0"/>
        <w:ind w:firstLine="360" w:firstLineChars="200"/>
        <w:rPr>
          <w:rFonts w:ascii="Nimbus Roman No9 L" w:hAnsi="Nimbus Roman No9 L" w:eastAsia="方正仿宋_GBK" w:cs="Nimbus Roman No9 L"/>
          <w:color w:val="000000" w:themeColor="text1"/>
          <w:kern w:val="0"/>
          <w:sz w:val="18"/>
          <w:szCs w:val="18"/>
          <w14:textFill>
            <w14:solidFill>
              <w14:schemeClr w14:val="tx1"/>
            </w14:solidFill>
          </w14:textFill>
        </w:rPr>
      </w:pPr>
      <w:r>
        <w:rPr>
          <w:rFonts w:ascii="Nimbus Roman No9 L" w:hAnsi="Nimbus Roman No9 L" w:eastAsia="方正仿宋_GBK" w:cs="Nimbus Roman No9 L"/>
          <w:color w:val="000000" w:themeColor="text1"/>
          <w:kern w:val="0"/>
          <w:sz w:val="18"/>
          <w:szCs w:val="18"/>
          <w14:textFill>
            <w14:solidFill>
              <w14:schemeClr w14:val="tx1"/>
            </w14:solidFill>
          </w14:textFill>
        </w:rPr>
        <w:t>3．报名时如遇技术方面的问题，请拨打技术支持电话：4000010370。</w:t>
      </w:r>
    </w:p>
    <w:p w14:paraId="2492C79B">
      <w:pPr>
        <w:widowControl/>
        <w:snapToGrid w:val="0"/>
        <w:rPr>
          <w:rFonts w:ascii="Nimbus Roman No9 L" w:hAnsi="Nimbus Roman No9 L" w:eastAsia="黑体" w:cs="Nimbus Roman No9 L"/>
          <w:color w:val="000000" w:themeColor="text1"/>
          <w:kern w:val="0"/>
          <w:sz w:val="24"/>
          <w:szCs w:val="24"/>
          <w14:textFill>
            <w14:solidFill>
              <w14:schemeClr w14:val="tx1"/>
            </w14:solidFill>
          </w14:textFill>
        </w:rPr>
      </w:pPr>
    </w:p>
    <w:p w14:paraId="58FB60FA">
      <w:pPr>
        <w:spacing w:line="500" w:lineRule="exact"/>
        <w:rPr>
          <w:rFonts w:ascii="Nimbus Roman No9 L" w:hAnsi="Nimbus Roman No9 L" w:eastAsia="方正黑体_GBK" w:cs="Nimbus Roman No9 L"/>
          <w:color w:val="000000" w:themeColor="text1"/>
          <w:sz w:val="32"/>
          <w:szCs w:val="32"/>
          <w14:textFill>
            <w14:solidFill>
              <w14:schemeClr w14:val="tx1"/>
            </w14:solidFill>
          </w14:textFill>
        </w:rPr>
      </w:pPr>
    </w:p>
    <w:p w14:paraId="70461E5B">
      <w:pPr>
        <w:spacing w:line="500" w:lineRule="exact"/>
        <w:rPr>
          <w:rFonts w:ascii="Nimbus Roman No9 L" w:hAnsi="Nimbus Roman No9 L" w:eastAsia="方正黑体_GBK" w:cs="Nimbus Roman No9 L"/>
          <w:color w:val="000000" w:themeColor="text1"/>
          <w:sz w:val="32"/>
          <w:szCs w:val="32"/>
          <w14:textFill>
            <w14:solidFill>
              <w14:schemeClr w14:val="tx1"/>
            </w14:solidFill>
          </w14:textFill>
        </w:rPr>
      </w:pPr>
    </w:p>
    <w:p w14:paraId="5BC10A45">
      <w:pPr>
        <w:spacing w:line="500" w:lineRule="exact"/>
        <w:rPr>
          <w:rFonts w:ascii="Nimbus Roman No9 L" w:hAnsi="Nimbus Roman No9 L" w:eastAsia="方正黑体_GBK" w:cs="Nimbus Roman No9 L"/>
          <w:color w:val="000000" w:themeColor="text1"/>
          <w:sz w:val="32"/>
          <w:szCs w:val="32"/>
          <w14:textFill>
            <w14:solidFill>
              <w14:schemeClr w14:val="tx1"/>
            </w14:solidFill>
          </w14:textFill>
        </w:rPr>
      </w:pPr>
    </w:p>
    <w:p w14:paraId="3DFC9407">
      <w:pPr>
        <w:spacing w:line="500" w:lineRule="exact"/>
        <w:rPr>
          <w:rFonts w:ascii="Nimbus Roman No9 L" w:hAnsi="Nimbus Roman No9 L" w:eastAsia="方正黑体_GBK" w:cs="Nimbus Roman No9 L"/>
          <w:color w:val="000000" w:themeColor="text1"/>
          <w:sz w:val="32"/>
          <w:szCs w:val="32"/>
          <w14:textFill>
            <w14:solidFill>
              <w14:schemeClr w14:val="tx1"/>
            </w14:solidFill>
          </w14:textFill>
        </w:rPr>
      </w:pPr>
    </w:p>
    <w:p w14:paraId="054F18DE">
      <w:pPr>
        <w:spacing w:line="500" w:lineRule="exact"/>
        <w:rPr>
          <w:rFonts w:ascii="Nimbus Roman No9 L" w:hAnsi="Nimbus Roman No9 L" w:eastAsia="方正黑体_GBK" w:cs="Nimbus Roman No9 L"/>
          <w:color w:val="000000" w:themeColor="text1"/>
          <w:sz w:val="32"/>
          <w:szCs w:val="32"/>
          <w14:textFill>
            <w14:solidFill>
              <w14:schemeClr w14:val="tx1"/>
            </w14:solidFill>
          </w14:textFill>
        </w:rPr>
      </w:pPr>
    </w:p>
    <w:p w14:paraId="11610BC7">
      <w:pPr>
        <w:spacing w:line="500" w:lineRule="exact"/>
        <w:rPr>
          <w:rFonts w:ascii="Nimbus Roman No9 L" w:hAnsi="Nimbus Roman No9 L" w:eastAsia="方正黑体_GBK" w:cs="Nimbus Roman No9 L"/>
          <w:color w:val="000000" w:themeColor="text1"/>
          <w:sz w:val="32"/>
          <w:szCs w:val="32"/>
          <w14:textFill>
            <w14:solidFill>
              <w14:schemeClr w14:val="tx1"/>
            </w14:solidFill>
          </w14:textFill>
        </w:rPr>
      </w:pPr>
    </w:p>
    <w:p w14:paraId="2E5E2987">
      <w:pPr>
        <w:rPr>
          <w:rFonts w:ascii="Nimbus Roman No9 L" w:hAnsi="Nimbus Roman No9 L" w:eastAsia="方正黑体_GBK" w:cs="Nimbus Roman No9 L"/>
          <w:color w:val="000000" w:themeColor="text1"/>
          <w:sz w:val="32"/>
          <w:szCs w:val="32"/>
          <w14:textFill>
            <w14:solidFill>
              <w14:schemeClr w14:val="tx1"/>
            </w14:solidFill>
          </w14:textFill>
        </w:rPr>
      </w:pPr>
      <w:r>
        <w:rPr>
          <w:rFonts w:ascii="Nimbus Roman No9 L" w:hAnsi="Nimbus Roman No9 L" w:eastAsia="方正黑体_GBK" w:cs="Nimbus Roman No9 L"/>
          <w:color w:val="000000" w:themeColor="text1"/>
          <w:sz w:val="32"/>
          <w:szCs w:val="32"/>
          <w14:textFill>
            <w14:solidFill>
              <w14:schemeClr w14:val="tx1"/>
            </w14:solidFill>
          </w14:textFill>
        </w:rPr>
        <w:br w:type="page"/>
      </w:r>
    </w:p>
    <w:p w14:paraId="7B447C29">
      <w:pPr>
        <w:spacing w:line="500" w:lineRule="exact"/>
        <w:rPr>
          <w:rFonts w:ascii="Nimbus Roman No9 L" w:hAnsi="Nimbus Roman No9 L" w:eastAsia="方正黑体_GBK" w:cs="Nimbus Roman No9 L"/>
          <w:color w:val="000000" w:themeColor="text1"/>
          <w:sz w:val="32"/>
          <w:szCs w:val="32"/>
          <w14:textFill>
            <w14:solidFill>
              <w14:schemeClr w14:val="tx1"/>
            </w14:solidFill>
          </w14:textFill>
        </w:rPr>
      </w:pPr>
      <w:r>
        <w:rPr>
          <w:rFonts w:ascii="Nimbus Roman No9 L" w:hAnsi="Nimbus Roman No9 L" w:eastAsia="方正黑体_GBK" w:cs="Nimbus Roman No9 L"/>
          <w:color w:val="000000" w:themeColor="text1"/>
          <w:sz w:val="32"/>
          <w:szCs w:val="32"/>
          <w14:textFill>
            <w14:solidFill>
              <w14:schemeClr w14:val="tx1"/>
            </w14:solidFill>
          </w14:textFill>
        </w:rPr>
        <w:t>附件2</w:t>
      </w:r>
    </w:p>
    <w:p w14:paraId="0E94F34E">
      <w:pPr>
        <w:spacing w:after="156" w:afterLines="50" w:line="500" w:lineRule="exact"/>
        <w:jc w:val="center"/>
        <w:rPr>
          <w:rFonts w:ascii="Nimbus Roman No9 L" w:hAnsi="Nimbus Roman No9 L" w:eastAsia="方正小标宋简体" w:cs="Nimbus Roman No9 L"/>
          <w:bCs/>
          <w:color w:val="000000" w:themeColor="text1"/>
          <w:sz w:val="36"/>
          <w:szCs w:val="36"/>
          <w14:textFill>
            <w14:solidFill>
              <w14:schemeClr w14:val="tx1"/>
            </w14:solidFill>
          </w14:textFill>
        </w:rPr>
      </w:pPr>
      <w:r>
        <w:rPr>
          <w:rFonts w:ascii="Nimbus Roman No9 L" w:hAnsi="Nimbus Roman No9 L" w:eastAsia="方正小标宋简体" w:cs="Nimbus Roman No9 L"/>
          <w:bCs/>
          <w:color w:val="000000" w:themeColor="text1"/>
          <w:sz w:val="36"/>
          <w:szCs w:val="36"/>
          <w14:textFill>
            <w14:solidFill>
              <w14:schemeClr w14:val="tx1"/>
            </w14:solidFill>
          </w14:textFill>
        </w:rPr>
        <w:t>专业对照表</w:t>
      </w:r>
    </w:p>
    <w:tbl>
      <w:tblPr>
        <w:tblStyle w:val="8"/>
        <w:tblW w:w="897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57"/>
        <w:gridCol w:w="1207"/>
        <w:gridCol w:w="2127"/>
        <w:gridCol w:w="4882"/>
      </w:tblGrid>
      <w:tr w14:paraId="7CF75E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757" w:type="dxa"/>
            <w:tcBorders>
              <w:top w:val="single" w:color="auto" w:sz="12" w:space="0"/>
              <w:left w:val="single" w:color="auto" w:sz="12" w:space="0"/>
              <w:bottom w:val="single" w:color="auto" w:sz="8" w:space="0"/>
              <w:right w:val="single" w:color="auto" w:sz="8" w:space="0"/>
            </w:tcBorders>
            <w:vAlign w:val="center"/>
          </w:tcPr>
          <w:p w14:paraId="36E9F821">
            <w:pPr>
              <w:spacing w:line="240" w:lineRule="exact"/>
              <w:jc w:val="center"/>
              <w:rPr>
                <w:rFonts w:ascii="Nimbus Roman No9 L" w:hAnsi="Nimbus Roman No9 L" w:eastAsia="宋体" w:cs="Nimbus Roman No9 L"/>
                <w:bCs/>
                <w:color w:val="000000" w:themeColor="text1"/>
                <w:spacing w:val="-12"/>
                <w:sz w:val="18"/>
                <w:szCs w:val="18"/>
                <w14:textFill>
                  <w14:solidFill>
                    <w14:schemeClr w14:val="tx1"/>
                  </w14:solidFill>
                </w14:textFill>
              </w:rPr>
            </w:pPr>
            <w:r>
              <w:rPr>
                <w:rFonts w:ascii="Nimbus Roman No9 L" w:hAnsi="Nimbus Roman No9 L" w:eastAsia="宋体" w:cs="Nimbus Roman No9 L"/>
                <w:bCs/>
                <w:color w:val="000000" w:themeColor="text1"/>
                <w:spacing w:val="-12"/>
                <w:sz w:val="18"/>
                <w:szCs w:val="18"/>
                <w14:textFill>
                  <w14:solidFill>
                    <w14:schemeClr w14:val="tx1"/>
                  </w14:solidFill>
                </w14:textFill>
              </w:rPr>
              <w:t>分类</w:t>
            </w:r>
          </w:p>
        </w:tc>
        <w:tc>
          <w:tcPr>
            <w:tcW w:w="1207" w:type="dxa"/>
            <w:tcBorders>
              <w:top w:val="single" w:color="auto" w:sz="12" w:space="0"/>
              <w:left w:val="single" w:color="auto" w:sz="8" w:space="0"/>
              <w:bottom w:val="single" w:color="auto" w:sz="8" w:space="0"/>
              <w:right w:val="single" w:color="auto" w:sz="8" w:space="0"/>
            </w:tcBorders>
            <w:vAlign w:val="center"/>
          </w:tcPr>
          <w:p w14:paraId="122999A2">
            <w:pPr>
              <w:spacing w:line="240" w:lineRule="exact"/>
              <w:jc w:val="center"/>
              <w:rPr>
                <w:rFonts w:ascii="Nimbus Roman No9 L" w:hAnsi="Nimbus Roman No9 L" w:eastAsia="宋体" w:cs="Nimbus Roman No9 L"/>
                <w:bCs/>
                <w:color w:val="000000" w:themeColor="text1"/>
                <w:spacing w:val="-20"/>
                <w:sz w:val="18"/>
                <w:szCs w:val="18"/>
                <w14:textFill>
                  <w14:solidFill>
                    <w14:schemeClr w14:val="tx1"/>
                  </w14:solidFill>
                </w14:textFill>
              </w:rPr>
            </w:pPr>
            <w:r>
              <w:rPr>
                <w:rFonts w:ascii="Nimbus Roman No9 L" w:hAnsi="Nimbus Roman No9 L" w:eastAsia="宋体" w:cs="Nimbus Roman No9 L"/>
                <w:bCs/>
                <w:color w:val="000000" w:themeColor="text1"/>
                <w:spacing w:val="-20"/>
                <w:sz w:val="18"/>
                <w:szCs w:val="18"/>
                <w14:textFill>
                  <w14:solidFill>
                    <w14:schemeClr w14:val="tx1"/>
                  </w14:solidFill>
                </w14:textFill>
              </w:rPr>
              <w:t>98年－现在</w:t>
            </w:r>
          </w:p>
          <w:p w14:paraId="3B7D2CE3">
            <w:pPr>
              <w:spacing w:line="240" w:lineRule="exact"/>
              <w:jc w:val="center"/>
              <w:rPr>
                <w:rFonts w:ascii="Nimbus Roman No9 L" w:hAnsi="Nimbus Roman No9 L" w:eastAsia="宋体" w:cs="Nimbus Roman No9 L"/>
                <w:bCs/>
                <w:color w:val="000000" w:themeColor="text1"/>
                <w:spacing w:val="-20"/>
                <w:sz w:val="18"/>
                <w:szCs w:val="18"/>
                <w14:textFill>
                  <w14:solidFill>
                    <w14:schemeClr w14:val="tx1"/>
                  </w14:solidFill>
                </w14:textFill>
              </w:rPr>
            </w:pPr>
            <w:r>
              <w:rPr>
                <w:rFonts w:ascii="Nimbus Roman No9 L" w:hAnsi="Nimbus Roman No9 L" w:eastAsia="宋体" w:cs="Nimbus Roman No9 L"/>
                <w:bCs/>
                <w:color w:val="000000" w:themeColor="text1"/>
                <w:spacing w:val="-20"/>
                <w:sz w:val="18"/>
                <w:szCs w:val="18"/>
                <w14:textFill>
                  <w14:solidFill>
                    <w14:schemeClr w14:val="tx1"/>
                  </w14:solidFill>
                </w14:textFill>
              </w:rPr>
              <w:t>专业名称</w:t>
            </w:r>
          </w:p>
        </w:tc>
        <w:tc>
          <w:tcPr>
            <w:tcW w:w="2127" w:type="dxa"/>
            <w:tcBorders>
              <w:top w:val="single" w:color="auto" w:sz="12" w:space="0"/>
              <w:left w:val="single" w:color="auto" w:sz="8" w:space="0"/>
              <w:bottom w:val="single" w:color="auto" w:sz="8" w:space="0"/>
              <w:right w:val="single" w:color="auto" w:sz="8" w:space="0"/>
            </w:tcBorders>
            <w:vAlign w:val="center"/>
          </w:tcPr>
          <w:p w14:paraId="0EBD3EFD">
            <w:pPr>
              <w:spacing w:line="240" w:lineRule="exact"/>
              <w:jc w:val="center"/>
              <w:rPr>
                <w:rFonts w:ascii="Nimbus Roman No9 L" w:hAnsi="Nimbus Roman No9 L" w:eastAsia="宋体" w:cs="Nimbus Roman No9 L"/>
                <w:bCs/>
                <w:color w:val="000000" w:themeColor="text1"/>
                <w:sz w:val="18"/>
                <w:szCs w:val="18"/>
                <w14:textFill>
                  <w14:solidFill>
                    <w14:schemeClr w14:val="tx1"/>
                  </w14:solidFill>
                </w14:textFill>
              </w:rPr>
            </w:pPr>
            <w:r>
              <w:rPr>
                <w:rFonts w:ascii="Nimbus Roman No9 L" w:hAnsi="Nimbus Roman No9 L" w:eastAsia="宋体" w:cs="Nimbus Roman No9 L"/>
                <w:bCs/>
                <w:color w:val="000000" w:themeColor="text1"/>
                <w:sz w:val="18"/>
                <w:szCs w:val="18"/>
                <w14:textFill>
                  <w14:solidFill>
                    <w14:schemeClr w14:val="tx1"/>
                  </w14:solidFill>
                </w14:textFill>
              </w:rPr>
              <w:t>93－98年专业名称</w:t>
            </w:r>
          </w:p>
        </w:tc>
        <w:tc>
          <w:tcPr>
            <w:tcW w:w="4882" w:type="dxa"/>
            <w:tcBorders>
              <w:top w:val="single" w:color="auto" w:sz="12" w:space="0"/>
              <w:left w:val="single" w:color="auto" w:sz="8" w:space="0"/>
              <w:bottom w:val="single" w:color="auto" w:sz="8" w:space="0"/>
              <w:right w:val="single" w:color="auto" w:sz="12" w:space="0"/>
            </w:tcBorders>
            <w:vAlign w:val="center"/>
          </w:tcPr>
          <w:p w14:paraId="6EDCC0FF">
            <w:pPr>
              <w:spacing w:line="240" w:lineRule="exact"/>
              <w:jc w:val="center"/>
              <w:rPr>
                <w:rFonts w:ascii="Nimbus Roman No9 L" w:hAnsi="Nimbus Roman No9 L" w:eastAsia="宋体" w:cs="Nimbus Roman No9 L"/>
                <w:bCs/>
                <w:color w:val="000000" w:themeColor="text1"/>
                <w:sz w:val="18"/>
                <w:szCs w:val="18"/>
                <w14:textFill>
                  <w14:solidFill>
                    <w14:schemeClr w14:val="tx1"/>
                  </w14:solidFill>
                </w14:textFill>
              </w:rPr>
            </w:pPr>
            <w:r>
              <w:rPr>
                <w:rFonts w:ascii="Nimbus Roman No9 L" w:hAnsi="Nimbus Roman No9 L" w:eastAsia="宋体" w:cs="Nimbus Roman No9 L"/>
                <w:bCs/>
                <w:color w:val="000000" w:themeColor="text1"/>
                <w:sz w:val="18"/>
                <w:szCs w:val="18"/>
                <w14:textFill>
                  <w14:solidFill>
                    <w14:schemeClr w14:val="tx1"/>
                  </w14:solidFill>
                </w14:textFill>
              </w:rPr>
              <w:t>93年前专业名称</w:t>
            </w:r>
          </w:p>
        </w:tc>
      </w:tr>
      <w:tr w14:paraId="3B65A4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restart"/>
            <w:tcBorders>
              <w:top w:val="single" w:color="auto" w:sz="8" w:space="0"/>
              <w:left w:val="single" w:color="auto" w:sz="12" w:space="0"/>
              <w:bottom w:val="single" w:color="auto" w:sz="8" w:space="0"/>
              <w:right w:val="single" w:color="auto" w:sz="8" w:space="0"/>
            </w:tcBorders>
            <w:textDirection w:val="tbRlV"/>
            <w:vAlign w:val="center"/>
          </w:tcPr>
          <w:p w14:paraId="4BDD5AB8">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本　专　业　（工程、工程经济）</w:t>
            </w: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7972B48A">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土木工程</w:t>
            </w:r>
          </w:p>
        </w:tc>
        <w:tc>
          <w:tcPr>
            <w:tcW w:w="2127" w:type="dxa"/>
            <w:tcBorders>
              <w:top w:val="single" w:color="auto" w:sz="8" w:space="0"/>
              <w:left w:val="single" w:color="auto" w:sz="8" w:space="0"/>
              <w:bottom w:val="single" w:color="auto" w:sz="8" w:space="0"/>
              <w:right w:val="single" w:color="auto" w:sz="8" w:space="0"/>
            </w:tcBorders>
            <w:vAlign w:val="center"/>
          </w:tcPr>
          <w:p w14:paraId="02E9885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矿井建设</w:t>
            </w:r>
          </w:p>
        </w:tc>
        <w:tc>
          <w:tcPr>
            <w:tcW w:w="4882" w:type="dxa"/>
            <w:tcBorders>
              <w:top w:val="single" w:color="auto" w:sz="8" w:space="0"/>
              <w:left w:val="single" w:color="auto" w:sz="8" w:space="0"/>
              <w:bottom w:val="single" w:color="auto" w:sz="8" w:space="0"/>
              <w:right w:val="single" w:color="auto" w:sz="12" w:space="0"/>
            </w:tcBorders>
            <w:vAlign w:val="center"/>
          </w:tcPr>
          <w:p w14:paraId="1BA3D32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矿井建设</w:t>
            </w:r>
          </w:p>
        </w:tc>
      </w:tr>
      <w:tr w14:paraId="220FBF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BF2AB5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7F2FFE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8004A3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建筑工程</w:t>
            </w:r>
          </w:p>
        </w:tc>
        <w:tc>
          <w:tcPr>
            <w:tcW w:w="4882" w:type="dxa"/>
            <w:tcBorders>
              <w:top w:val="single" w:color="auto" w:sz="8" w:space="0"/>
              <w:left w:val="single" w:color="auto" w:sz="8" w:space="0"/>
              <w:bottom w:val="single" w:color="auto" w:sz="8" w:space="0"/>
              <w:right w:val="single" w:color="auto" w:sz="12" w:space="0"/>
            </w:tcBorders>
            <w:vAlign w:val="center"/>
          </w:tcPr>
          <w:p w14:paraId="23D025E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土建结构工程，工业与民用建筑工程，岩土工程，地下工程与隧道工程</w:t>
            </w:r>
          </w:p>
        </w:tc>
      </w:tr>
      <w:tr w14:paraId="6AEA80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65E9D8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FC80EA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E16270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城镇建设</w:t>
            </w:r>
          </w:p>
        </w:tc>
        <w:tc>
          <w:tcPr>
            <w:tcW w:w="4882" w:type="dxa"/>
            <w:tcBorders>
              <w:top w:val="single" w:color="auto" w:sz="8" w:space="0"/>
              <w:left w:val="single" w:color="auto" w:sz="8" w:space="0"/>
              <w:bottom w:val="single" w:color="auto" w:sz="8" w:space="0"/>
              <w:right w:val="single" w:color="auto" w:sz="12" w:space="0"/>
            </w:tcBorders>
            <w:vAlign w:val="center"/>
          </w:tcPr>
          <w:p w14:paraId="79A8A35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城镇建设</w:t>
            </w:r>
          </w:p>
        </w:tc>
      </w:tr>
      <w:tr w14:paraId="77FD10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61A34B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E9793B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8D29D3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交通土建工程</w:t>
            </w:r>
          </w:p>
        </w:tc>
        <w:tc>
          <w:tcPr>
            <w:tcW w:w="4882" w:type="dxa"/>
            <w:tcBorders>
              <w:top w:val="single" w:color="auto" w:sz="8" w:space="0"/>
              <w:left w:val="single" w:color="auto" w:sz="8" w:space="0"/>
              <w:bottom w:val="single" w:color="auto" w:sz="8" w:space="0"/>
              <w:right w:val="single" w:color="auto" w:sz="12" w:space="0"/>
            </w:tcBorders>
            <w:vAlign w:val="center"/>
          </w:tcPr>
          <w:p w14:paraId="3EC41BC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铁道工程，公路与城市道路工程，地下工程与隧道工程，桥梁工程</w:t>
            </w:r>
          </w:p>
        </w:tc>
      </w:tr>
      <w:tr w14:paraId="628A5F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66443F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5C58C1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5BA841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工业设备安装工程</w:t>
            </w:r>
          </w:p>
        </w:tc>
        <w:tc>
          <w:tcPr>
            <w:tcW w:w="4882" w:type="dxa"/>
            <w:tcBorders>
              <w:top w:val="single" w:color="auto" w:sz="8" w:space="0"/>
              <w:left w:val="single" w:color="auto" w:sz="8" w:space="0"/>
              <w:bottom w:val="single" w:color="auto" w:sz="8" w:space="0"/>
              <w:right w:val="single" w:color="auto" w:sz="12" w:space="0"/>
            </w:tcBorders>
            <w:vAlign w:val="center"/>
          </w:tcPr>
          <w:p w14:paraId="54DF49E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工业设备安装工程</w:t>
            </w:r>
          </w:p>
        </w:tc>
      </w:tr>
      <w:tr w14:paraId="69D0F6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13485E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5A7291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777E1C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饭店工程</w:t>
            </w:r>
          </w:p>
        </w:tc>
        <w:tc>
          <w:tcPr>
            <w:tcW w:w="4882" w:type="dxa"/>
            <w:tcBorders>
              <w:top w:val="single" w:color="auto" w:sz="8" w:space="0"/>
              <w:left w:val="single" w:color="auto" w:sz="8" w:space="0"/>
              <w:bottom w:val="single" w:color="auto" w:sz="8" w:space="0"/>
              <w:right w:val="single" w:color="auto" w:sz="12" w:space="0"/>
            </w:tcBorders>
            <w:vAlign w:val="center"/>
          </w:tcPr>
          <w:p w14:paraId="3569D61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4BDC35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031076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98D94C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E08B31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涉外建筑工程</w:t>
            </w:r>
          </w:p>
        </w:tc>
        <w:tc>
          <w:tcPr>
            <w:tcW w:w="4882" w:type="dxa"/>
            <w:tcBorders>
              <w:top w:val="single" w:color="auto" w:sz="8" w:space="0"/>
              <w:left w:val="single" w:color="auto" w:sz="8" w:space="0"/>
              <w:bottom w:val="single" w:color="auto" w:sz="8" w:space="0"/>
              <w:right w:val="single" w:color="auto" w:sz="12" w:space="0"/>
            </w:tcBorders>
            <w:vAlign w:val="center"/>
          </w:tcPr>
          <w:p w14:paraId="37341C8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6342F5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99A19F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DEAD64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EB362C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土木工程</w:t>
            </w:r>
          </w:p>
        </w:tc>
        <w:tc>
          <w:tcPr>
            <w:tcW w:w="4882" w:type="dxa"/>
            <w:tcBorders>
              <w:top w:val="single" w:color="auto" w:sz="8" w:space="0"/>
              <w:left w:val="single" w:color="auto" w:sz="8" w:space="0"/>
              <w:bottom w:val="single" w:color="auto" w:sz="8" w:space="0"/>
              <w:right w:val="single" w:color="auto" w:sz="12" w:space="0"/>
            </w:tcBorders>
            <w:vAlign w:val="center"/>
          </w:tcPr>
          <w:p w14:paraId="78FD39B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7D7A17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E63481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524FA195">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建筑学</w:t>
            </w:r>
          </w:p>
        </w:tc>
        <w:tc>
          <w:tcPr>
            <w:tcW w:w="2127" w:type="dxa"/>
            <w:tcBorders>
              <w:top w:val="single" w:color="auto" w:sz="8" w:space="0"/>
              <w:left w:val="single" w:color="auto" w:sz="8" w:space="0"/>
              <w:bottom w:val="single" w:color="auto" w:sz="8" w:space="0"/>
              <w:right w:val="single" w:color="auto" w:sz="8" w:space="0"/>
            </w:tcBorders>
            <w:vAlign w:val="center"/>
          </w:tcPr>
          <w:p w14:paraId="7D38DD5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建筑学</w:t>
            </w:r>
          </w:p>
        </w:tc>
        <w:tc>
          <w:tcPr>
            <w:tcW w:w="4882" w:type="dxa"/>
            <w:tcBorders>
              <w:top w:val="single" w:color="auto" w:sz="8" w:space="0"/>
              <w:left w:val="single" w:color="auto" w:sz="8" w:space="0"/>
              <w:bottom w:val="single" w:color="auto" w:sz="8" w:space="0"/>
              <w:right w:val="single" w:color="auto" w:sz="12" w:space="0"/>
            </w:tcBorders>
            <w:vAlign w:val="center"/>
          </w:tcPr>
          <w:p w14:paraId="1375352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建筑学，风景园林，室内设计</w:t>
            </w:r>
          </w:p>
        </w:tc>
      </w:tr>
      <w:tr w14:paraId="774052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A364BD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2F5E2B20">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电子信息</w:t>
            </w:r>
          </w:p>
          <w:p w14:paraId="0BC59421">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科学与技术</w:t>
            </w:r>
          </w:p>
        </w:tc>
        <w:tc>
          <w:tcPr>
            <w:tcW w:w="2127" w:type="dxa"/>
            <w:tcBorders>
              <w:top w:val="single" w:color="auto" w:sz="8" w:space="0"/>
              <w:left w:val="single" w:color="auto" w:sz="8" w:space="0"/>
              <w:bottom w:val="single" w:color="auto" w:sz="8" w:space="0"/>
              <w:right w:val="single" w:color="auto" w:sz="8" w:space="0"/>
            </w:tcBorders>
            <w:vAlign w:val="center"/>
          </w:tcPr>
          <w:p w14:paraId="11D6647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无线电物理学</w:t>
            </w:r>
          </w:p>
        </w:tc>
        <w:tc>
          <w:tcPr>
            <w:tcW w:w="4882" w:type="dxa"/>
            <w:tcBorders>
              <w:top w:val="single" w:color="auto" w:sz="8" w:space="0"/>
              <w:left w:val="single" w:color="auto" w:sz="8" w:space="0"/>
              <w:bottom w:val="single" w:color="auto" w:sz="8" w:space="0"/>
              <w:right w:val="single" w:color="auto" w:sz="12" w:space="0"/>
            </w:tcBorders>
            <w:vAlign w:val="center"/>
          </w:tcPr>
          <w:p w14:paraId="715EBC5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无线电物理学，物理电子学，无线电波传播与天线</w:t>
            </w:r>
          </w:p>
        </w:tc>
      </w:tr>
      <w:tr w14:paraId="6D74B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6E6C25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B99718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32038A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电子学与信息系统　</w:t>
            </w:r>
          </w:p>
        </w:tc>
        <w:tc>
          <w:tcPr>
            <w:tcW w:w="4882" w:type="dxa"/>
            <w:tcBorders>
              <w:top w:val="single" w:color="auto" w:sz="8" w:space="0"/>
              <w:left w:val="single" w:color="auto" w:sz="8" w:space="0"/>
              <w:bottom w:val="single" w:color="auto" w:sz="8" w:space="0"/>
              <w:right w:val="single" w:color="auto" w:sz="12" w:space="0"/>
            </w:tcBorders>
            <w:vAlign w:val="center"/>
          </w:tcPr>
          <w:p w14:paraId="30BC557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电子学与信息系统，生物医学与信息系统</w:t>
            </w:r>
          </w:p>
        </w:tc>
      </w:tr>
      <w:tr w14:paraId="2BB42C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03665C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0CD8D9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8C7537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信息与电子科学</w:t>
            </w:r>
          </w:p>
        </w:tc>
        <w:tc>
          <w:tcPr>
            <w:tcW w:w="4882" w:type="dxa"/>
            <w:tcBorders>
              <w:top w:val="single" w:color="auto" w:sz="8" w:space="0"/>
              <w:left w:val="single" w:color="auto" w:sz="8" w:space="0"/>
              <w:bottom w:val="single" w:color="auto" w:sz="8" w:space="0"/>
              <w:right w:val="single" w:color="auto" w:sz="12" w:space="0"/>
            </w:tcBorders>
            <w:vAlign w:val="center"/>
          </w:tcPr>
          <w:p w14:paraId="2A4A58D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3074FF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79F415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0E65173C">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电子科学</w:t>
            </w:r>
          </w:p>
          <w:p w14:paraId="411FAD8B">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与技术</w:t>
            </w:r>
          </w:p>
        </w:tc>
        <w:tc>
          <w:tcPr>
            <w:tcW w:w="2127" w:type="dxa"/>
            <w:tcBorders>
              <w:top w:val="single" w:color="auto" w:sz="8" w:space="0"/>
              <w:left w:val="single" w:color="auto" w:sz="8" w:space="0"/>
              <w:bottom w:val="single" w:color="auto" w:sz="8" w:space="0"/>
              <w:right w:val="single" w:color="auto" w:sz="8" w:space="0"/>
            </w:tcBorders>
            <w:vAlign w:val="center"/>
          </w:tcPr>
          <w:p w14:paraId="1D0324D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电子材料与无器件</w:t>
            </w:r>
          </w:p>
        </w:tc>
        <w:tc>
          <w:tcPr>
            <w:tcW w:w="4882" w:type="dxa"/>
            <w:tcBorders>
              <w:top w:val="single" w:color="auto" w:sz="8" w:space="0"/>
              <w:left w:val="single" w:color="auto" w:sz="8" w:space="0"/>
              <w:bottom w:val="single" w:color="auto" w:sz="8" w:space="0"/>
              <w:right w:val="single" w:color="auto" w:sz="12" w:space="0"/>
            </w:tcBorders>
            <w:vAlign w:val="center"/>
          </w:tcPr>
          <w:p w14:paraId="1C57EA7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电子材料与元器件，磁性物理与器件</w:t>
            </w:r>
          </w:p>
        </w:tc>
      </w:tr>
      <w:tr w14:paraId="3ECA07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22A056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A4E195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C6CFA1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微电子技术</w:t>
            </w:r>
          </w:p>
        </w:tc>
        <w:tc>
          <w:tcPr>
            <w:tcW w:w="4882" w:type="dxa"/>
            <w:tcBorders>
              <w:top w:val="single" w:color="auto" w:sz="8" w:space="0"/>
              <w:left w:val="single" w:color="auto" w:sz="8" w:space="0"/>
              <w:bottom w:val="single" w:color="auto" w:sz="8" w:space="0"/>
              <w:right w:val="single" w:color="auto" w:sz="12" w:space="0"/>
            </w:tcBorders>
            <w:vAlign w:val="center"/>
          </w:tcPr>
          <w:p w14:paraId="154F0EC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半导体物理与器件</w:t>
            </w:r>
          </w:p>
        </w:tc>
      </w:tr>
      <w:tr w14:paraId="0B3837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571B40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87005D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00E47A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物理电子技术</w:t>
            </w:r>
          </w:p>
        </w:tc>
        <w:tc>
          <w:tcPr>
            <w:tcW w:w="4882" w:type="dxa"/>
            <w:tcBorders>
              <w:top w:val="single" w:color="auto" w:sz="8" w:space="0"/>
              <w:left w:val="single" w:color="auto" w:sz="8" w:space="0"/>
              <w:bottom w:val="single" w:color="auto" w:sz="8" w:space="0"/>
              <w:right w:val="single" w:color="auto" w:sz="12" w:space="0"/>
            </w:tcBorders>
            <w:vAlign w:val="center"/>
          </w:tcPr>
          <w:p w14:paraId="44D313F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物理电子技术，电光源</w:t>
            </w:r>
          </w:p>
        </w:tc>
      </w:tr>
      <w:tr w14:paraId="4036C0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C821F3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B59EA1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4FB75D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光电子技术</w:t>
            </w:r>
          </w:p>
        </w:tc>
        <w:tc>
          <w:tcPr>
            <w:tcW w:w="4882" w:type="dxa"/>
            <w:tcBorders>
              <w:top w:val="single" w:color="auto" w:sz="8" w:space="0"/>
              <w:left w:val="single" w:color="auto" w:sz="8" w:space="0"/>
              <w:bottom w:val="single" w:color="auto" w:sz="8" w:space="0"/>
              <w:right w:val="single" w:color="auto" w:sz="12" w:space="0"/>
            </w:tcBorders>
            <w:vAlign w:val="center"/>
          </w:tcPr>
          <w:p w14:paraId="695FB416">
            <w:pPr>
              <w:spacing w:line="240" w:lineRule="exact"/>
              <w:rPr>
                <w:rFonts w:ascii="Nimbus Roman No9 L" w:hAnsi="Nimbus Roman No9 L" w:eastAsia="宋体" w:cs="Nimbus Roman No9 L"/>
                <w:color w:val="000000" w:themeColor="text1"/>
                <w:sz w:val="18"/>
                <w:szCs w:val="18"/>
                <w:u w:val="single"/>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光电子技术，红外技术，光电成像技术</w:t>
            </w:r>
          </w:p>
        </w:tc>
      </w:tr>
      <w:tr w14:paraId="6C1DBF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89930EB">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51E2F8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D3E66F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物理电子和光电子技术</w:t>
            </w:r>
          </w:p>
        </w:tc>
        <w:tc>
          <w:tcPr>
            <w:tcW w:w="4882" w:type="dxa"/>
            <w:tcBorders>
              <w:top w:val="single" w:color="auto" w:sz="8" w:space="0"/>
              <w:left w:val="single" w:color="auto" w:sz="8" w:space="0"/>
              <w:bottom w:val="single" w:color="auto" w:sz="8" w:space="0"/>
              <w:right w:val="single" w:color="auto" w:sz="12" w:space="0"/>
            </w:tcBorders>
            <w:vAlign w:val="center"/>
          </w:tcPr>
          <w:p w14:paraId="380051D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3016E3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79BDE4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0C69A077">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p>
          <w:p w14:paraId="6BE41171">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计算机科学与技术</w:t>
            </w:r>
          </w:p>
        </w:tc>
        <w:tc>
          <w:tcPr>
            <w:tcW w:w="2127" w:type="dxa"/>
            <w:tcBorders>
              <w:top w:val="single" w:color="auto" w:sz="8" w:space="0"/>
              <w:left w:val="single" w:color="auto" w:sz="8" w:space="0"/>
              <w:bottom w:val="single" w:color="auto" w:sz="8" w:space="0"/>
              <w:right w:val="single" w:color="auto" w:sz="8" w:space="0"/>
            </w:tcBorders>
            <w:vAlign w:val="center"/>
          </w:tcPr>
          <w:p w14:paraId="7F2379A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计算机及应用</w:t>
            </w:r>
          </w:p>
        </w:tc>
        <w:tc>
          <w:tcPr>
            <w:tcW w:w="4882" w:type="dxa"/>
            <w:tcBorders>
              <w:top w:val="single" w:color="auto" w:sz="8" w:space="0"/>
              <w:left w:val="single" w:color="auto" w:sz="8" w:space="0"/>
              <w:bottom w:val="single" w:color="auto" w:sz="8" w:space="0"/>
              <w:right w:val="single" w:color="auto" w:sz="12" w:space="0"/>
            </w:tcBorders>
            <w:vAlign w:val="center"/>
          </w:tcPr>
          <w:p w14:paraId="027189A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计算机及应用</w:t>
            </w:r>
          </w:p>
        </w:tc>
      </w:tr>
      <w:tr w14:paraId="513384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DF63C8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B3EC51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027970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计算机软件</w:t>
            </w:r>
          </w:p>
        </w:tc>
        <w:tc>
          <w:tcPr>
            <w:tcW w:w="4882" w:type="dxa"/>
            <w:tcBorders>
              <w:top w:val="single" w:color="auto" w:sz="8" w:space="0"/>
              <w:left w:val="single" w:color="auto" w:sz="8" w:space="0"/>
              <w:bottom w:val="single" w:color="auto" w:sz="8" w:space="0"/>
              <w:right w:val="single" w:color="auto" w:sz="12" w:space="0"/>
            </w:tcBorders>
            <w:vAlign w:val="center"/>
          </w:tcPr>
          <w:p w14:paraId="1926D2B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计算机软件</w:t>
            </w:r>
          </w:p>
        </w:tc>
      </w:tr>
      <w:tr w14:paraId="444ADA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0D408E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1D992F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AD2B4B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计算机科学教育</w:t>
            </w:r>
          </w:p>
        </w:tc>
        <w:tc>
          <w:tcPr>
            <w:tcW w:w="4882" w:type="dxa"/>
            <w:tcBorders>
              <w:top w:val="single" w:color="auto" w:sz="8" w:space="0"/>
              <w:left w:val="single" w:color="auto" w:sz="8" w:space="0"/>
              <w:bottom w:val="single" w:color="auto" w:sz="8" w:space="0"/>
              <w:right w:val="single" w:color="auto" w:sz="12" w:space="0"/>
            </w:tcBorders>
            <w:vAlign w:val="center"/>
          </w:tcPr>
          <w:p w14:paraId="0409606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计算机科学教育</w:t>
            </w:r>
          </w:p>
        </w:tc>
      </w:tr>
      <w:tr w14:paraId="5B73F8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5AF82C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A695FE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A9DF94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软件工程</w:t>
            </w:r>
          </w:p>
        </w:tc>
        <w:tc>
          <w:tcPr>
            <w:tcW w:w="4882" w:type="dxa"/>
            <w:tcBorders>
              <w:top w:val="single" w:color="auto" w:sz="8" w:space="0"/>
              <w:left w:val="single" w:color="auto" w:sz="8" w:space="0"/>
              <w:bottom w:val="single" w:color="auto" w:sz="8" w:space="0"/>
              <w:right w:val="single" w:color="auto" w:sz="12" w:space="0"/>
            </w:tcBorders>
            <w:vAlign w:val="center"/>
          </w:tcPr>
          <w:p w14:paraId="785D6CD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67577B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67962D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C77F0D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550305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计算机器件及设备</w:t>
            </w:r>
          </w:p>
        </w:tc>
        <w:tc>
          <w:tcPr>
            <w:tcW w:w="4882" w:type="dxa"/>
            <w:tcBorders>
              <w:top w:val="single" w:color="auto" w:sz="8" w:space="0"/>
              <w:left w:val="single" w:color="auto" w:sz="8" w:space="0"/>
              <w:bottom w:val="single" w:color="auto" w:sz="8" w:space="0"/>
              <w:right w:val="single" w:color="auto" w:sz="12" w:space="0"/>
            </w:tcBorders>
            <w:vAlign w:val="center"/>
          </w:tcPr>
          <w:p w14:paraId="1587876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007A6F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5B250C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38BF2F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DA7162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计算机科学与技术</w:t>
            </w:r>
          </w:p>
        </w:tc>
        <w:tc>
          <w:tcPr>
            <w:tcW w:w="4882" w:type="dxa"/>
            <w:tcBorders>
              <w:top w:val="single" w:color="auto" w:sz="8" w:space="0"/>
              <w:left w:val="single" w:color="auto" w:sz="8" w:space="0"/>
              <w:bottom w:val="single" w:color="auto" w:sz="8" w:space="0"/>
              <w:right w:val="single" w:color="auto" w:sz="12" w:space="0"/>
            </w:tcBorders>
            <w:vAlign w:val="center"/>
          </w:tcPr>
          <w:p w14:paraId="46C916F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35F8D5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D2E46F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67C81FD2">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采矿工程</w:t>
            </w:r>
          </w:p>
        </w:tc>
        <w:tc>
          <w:tcPr>
            <w:tcW w:w="2127" w:type="dxa"/>
            <w:tcBorders>
              <w:top w:val="single" w:color="auto" w:sz="8" w:space="0"/>
              <w:left w:val="single" w:color="auto" w:sz="8" w:space="0"/>
              <w:bottom w:val="single" w:color="auto" w:sz="8" w:space="0"/>
              <w:right w:val="single" w:color="auto" w:sz="8" w:space="0"/>
            </w:tcBorders>
            <w:vAlign w:val="center"/>
          </w:tcPr>
          <w:p w14:paraId="1E2358A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采矿工程</w:t>
            </w:r>
          </w:p>
        </w:tc>
        <w:tc>
          <w:tcPr>
            <w:tcW w:w="4882" w:type="dxa"/>
            <w:tcBorders>
              <w:top w:val="single" w:color="auto" w:sz="8" w:space="0"/>
              <w:left w:val="single" w:color="auto" w:sz="8" w:space="0"/>
              <w:bottom w:val="single" w:color="auto" w:sz="8" w:space="0"/>
              <w:right w:val="single" w:color="auto" w:sz="12" w:space="0"/>
            </w:tcBorders>
            <w:vAlign w:val="center"/>
          </w:tcPr>
          <w:p w14:paraId="43384D6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采矿工程，露天开采，矿山工程物理　</w:t>
            </w:r>
          </w:p>
        </w:tc>
      </w:tr>
      <w:tr w14:paraId="1A3C86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1DFC4E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2707F965">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矿物加工工程</w:t>
            </w:r>
          </w:p>
        </w:tc>
        <w:tc>
          <w:tcPr>
            <w:tcW w:w="2127" w:type="dxa"/>
            <w:tcBorders>
              <w:top w:val="single" w:color="auto" w:sz="8" w:space="0"/>
              <w:left w:val="single" w:color="auto" w:sz="8" w:space="0"/>
              <w:bottom w:val="single" w:color="auto" w:sz="8" w:space="0"/>
              <w:right w:val="single" w:color="auto" w:sz="8" w:space="0"/>
            </w:tcBorders>
            <w:vAlign w:val="center"/>
          </w:tcPr>
          <w:p w14:paraId="1D3247D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选矿工程</w:t>
            </w:r>
          </w:p>
        </w:tc>
        <w:tc>
          <w:tcPr>
            <w:tcW w:w="4882" w:type="dxa"/>
            <w:tcBorders>
              <w:top w:val="single" w:color="auto" w:sz="8" w:space="0"/>
              <w:left w:val="single" w:color="auto" w:sz="8" w:space="0"/>
              <w:bottom w:val="single" w:color="auto" w:sz="8" w:space="0"/>
              <w:right w:val="single" w:color="auto" w:sz="12" w:space="0"/>
            </w:tcBorders>
            <w:vAlign w:val="center"/>
          </w:tcPr>
          <w:p w14:paraId="0B0FF0A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选矿工程</w:t>
            </w:r>
          </w:p>
        </w:tc>
      </w:tr>
      <w:tr w14:paraId="14126F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FF2B27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05B785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FE2AFE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矿物加工工程</w:t>
            </w:r>
          </w:p>
        </w:tc>
        <w:tc>
          <w:tcPr>
            <w:tcW w:w="4882" w:type="dxa"/>
            <w:tcBorders>
              <w:top w:val="single" w:color="auto" w:sz="8" w:space="0"/>
              <w:left w:val="single" w:color="auto" w:sz="8" w:space="0"/>
              <w:bottom w:val="single" w:color="auto" w:sz="8" w:space="0"/>
              <w:right w:val="single" w:color="auto" w:sz="12" w:space="0"/>
            </w:tcBorders>
            <w:vAlign w:val="center"/>
          </w:tcPr>
          <w:p w14:paraId="25E968D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118CA2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C51586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1FFD7ECA">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勘察技术与工程</w:t>
            </w:r>
          </w:p>
        </w:tc>
        <w:tc>
          <w:tcPr>
            <w:tcW w:w="2127" w:type="dxa"/>
            <w:tcBorders>
              <w:top w:val="single" w:color="auto" w:sz="8" w:space="0"/>
              <w:left w:val="single" w:color="auto" w:sz="8" w:space="0"/>
              <w:bottom w:val="single" w:color="auto" w:sz="8" w:space="0"/>
              <w:right w:val="single" w:color="auto" w:sz="8" w:space="0"/>
            </w:tcBorders>
            <w:vAlign w:val="center"/>
          </w:tcPr>
          <w:p w14:paraId="040E552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水文地质与工程地质</w:t>
            </w:r>
          </w:p>
        </w:tc>
        <w:tc>
          <w:tcPr>
            <w:tcW w:w="4882" w:type="dxa"/>
            <w:tcBorders>
              <w:top w:val="single" w:color="auto" w:sz="8" w:space="0"/>
              <w:left w:val="single" w:color="auto" w:sz="8" w:space="0"/>
              <w:bottom w:val="single" w:color="auto" w:sz="8" w:space="0"/>
              <w:right w:val="single" w:color="auto" w:sz="12" w:space="0"/>
            </w:tcBorders>
            <w:vAlign w:val="center"/>
          </w:tcPr>
          <w:p w14:paraId="636ABCA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水文地质与工程地质</w:t>
            </w:r>
          </w:p>
        </w:tc>
      </w:tr>
      <w:tr w14:paraId="29C811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36C529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F79F68B">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AF9C21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应用地球化学</w:t>
            </w:r>
          </w:p>
        </w:tc>
        <w:tc>
          <w:tcPr>
            <w:tcW w:w="4882" w:type="dxa"/>
            <w:tcBorders>
              <w:top w:val="single" w:color="auto" w:sz="8" w:space="0"/>
              <w:left w:val="single" w:color="auto" w:sz="8" w:space="0"/>
              <w:bottom w:val="single" w:color="auto" w:sz="8" w:space="0"/>
              <w:right w:val="single" w:color="auto" w:sz="12" w:space="0"/>
            </w:tcBorders>
            <w:vAlign w:val="center"/>
          </w:tcPr>
          <w:p w14:paraId="1581F49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地球化学与勘察</w:t>
            </w:r>
          </w:p>
        </w:tc>
      </w:tr>
      <w:tr w14:paraId="29F185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1620DC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72DE46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473B10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应用地球物理</w:t>
            </w:r>
          </w:p>
        </w:tc>
        <w:tc>
          <w:tcPr>
            <w:tcW w:w="4882" w:type="dxa"/>
            <w:tcBorders>
              <w:top w:val="single" w:color="auto" w:sz="8" w:space="0"/>
              <w:left w:val="single" w:color="auto" w:sz="8" w:space="0"/>
              <w:bottom w:val="single" w:color="auto" w:sz="8" w:space="0"/>
              <w:right w:val="single" w:color="auto" w:sz="12" w:space="0"/>
            </w:tcBorders>
            <w:vAlign w:val="center"/>
          </w:tcPr>
          <w:p w14:paraId="2EA21E0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勘查地球物理，矿场地球物理</w:t>
            </w:r>
          </w:p>
        </w:tc>
      </w:tr>
      <w:tr w14:paraId="2D4DF7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47"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7CBCD53">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E01D81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2ECF56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勘察工程</w:t>
            </w:r>
          </w:p>
        </w:tc>
        <w:tc>
          <w:tcPr>
            <w:tcW w:w="4882" w:type="dxa"/>
            <w:tcBorders>
              <w:top w:val="single" w:color="auto" w:sz="8" w:space="0"/>
              <w:left w:val="single" w:color="auto" w:sz="8" w:space="0"/>
              <w:bottom w:val="single" w:color="auto" w:sz="8" w:space="0"/>
              <w:right w:val="single" w:color="auto" w:sz="12" w:space="0"/>
            </w:tcBorders>
            <w:vAlign w:val="center"/>
          </w:tcPr>
          <w:p w14:paraId="7087B30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探矿工程</w:t>
            </w:r>
          </w:p>
        </w:tc>
      </w:tr>
      <w:tr w14:paraId="1393A4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restart"/>
            <w:tcBorders>
              <w:top w:val="single" w:color="auto" w:sz="8" w:space="0"/>
              <w:left w:val="single" w:color="auto" w:sz="12" w:space="0"/>
              <w:bottom w:val="single" w:color="auto" w:sz="8" w:space="0"/>
              <w:right w:val="single" w:color="auto" w:sz="8" w:space="0"/>
            </w:tcBorders>
            <w:textDirection w:val="tbRlV"/>
            <w:vAlign w:val="center"/>
          </w:tcPr>
          <w:p w14:paraId="62E8FD2A">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本　专　业　(工程、工程经济)</w:t>
            </w: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3C3E3974">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测绘工程</w:t>
            </w:r>
          </w:p>
        </w:tc>
        <w:tc>
          <w:tcPr>
            <w:tcW w:w="2127" w:type="dxa"/>
            <w:tcBorders>
              <w:top w:val="single" w:color="auto" w:sz="8" w:space="0"/>
              <w:left w:val="single" w:color="auto" w:sz="8" w:space="0"/>
              <w:bottom w:val="single" w:color="auto" w:sz="8" w:space="0"/>
              <w:right w:val="single" w:color="auto" w:sz="8" w:space="0"/>
            </w:tcBorders>
            <w:vAlign w:val="center"/>
          </w:tcPr>
          <w:p w14:paraId="5DACE60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大地测量</w:t>
            </w:r>
          </w:p>
        </w:tc>
        <w:tc>
          <w:tcPr>
            <w:tcW w:w="4882" w:type="dxa"/>
            <w:tcBorders>
              <w:top w:val="single" w:color="auto" w:sz="8" w:space="0"/>
              <w:left w:val="single" w:color="auto" w:sz="8" w:space="0"/>
              <w:bottom w:val="single" w:color="auto" w:sz="8" w:space="0"/>
              <w:right w:val="single" w:color="auto" w:sz="12" w:space="0"/>
            </w:tcBorders>
            <w:vAlign w:val="center"/>
          </w:tcPr>
          <w:p w14:paraId="4AC360A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大地测量</w:t>
            </w:r>
          </w:p>
        </w:tc>
      </w:tr>
      <w:tr w14:paraId="789BB8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AF69C6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96CB1C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97CB57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测量工程</w:t>
            </w:r>
          </w:p>
        </w:tc>
        <w:tc>
          <w:tcPr>
            <w:tcW w:w="4882" w:type="dxa"/>
            <w:tcBorders>
              <w:top w:val="single" w:color="auto" w:sz="8" w:space="0"/>
              <w:left w:val="single" w:color="auto" w:sz="8" w:space="0"/>
              <w:bottom w:val="single" w:color="auto" w:sz="8" w:space="0"/>
              <w:right w:val="single" w:color="auto" w:sz="12" w:space="0"/>
            </w:tcBorders>
            <w:vAlign w:val="center"/>
          </w:tcPr>
          <w:p w14:paraId="6CF6B84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测量学，工程测量，矿山测量</w:t>
            </w:r>
          </w:p>
        </w:tc>
      </w:tr>
      <w:tr w14:paraId="46446C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249952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124892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9C49F6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摄影测量与遥感</w:t>
            </w:r>
          </w:p>
        </w:tc>
        <w:tc>
          <w:tcPr>
            <w:tcW w:w="4882" w:type="dxa"/>
            <w:tcBorders>
              <w:top w:val="single" w:color="auto" w:sz="8" w:space="0"/>
              <w:left w:val="single" w:color="auto" w:sz="8" w:space="0"/>
              <w:bottom w:val="single" w:color="auto" w:sz="8" w:space="0"/>
              <w:right w:val="single" w:color="auto" w:sz="12" w:space="0"/>
            </w:tcBorders>
            <w:vAlign w:val="center"/>
          </w:tcPr>
          <w:p w14:paraId="5CCAABC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摄影测量与遥感</w:t>
            </w:r>
          </w:p>
        </w:tc>
      </w:tr>
      <w:tr w14:paraId="151469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9D5C10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32BB7B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1A935C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地图学</w:t>
            </w:r>
          </w:p>
        </w:tc>
        <w:tc>
          <w:tcPr>
            <w:tcW w:w="4882" w:type="dxa"/>
            <w:tcBorders>
              <w:top w:val="single" w:color="auto" w:sz="8" w:space="0"/>
              <w:left w:val="single" w:color="auto" w:sz="8" w:space="0"/>
              <w:bottom w:val="single" w:color="auto" w:sz="8" w:space="0"/>
              <w:right w:val="single" w:color="auto" w:sz="12" w:space="0"/>
            </w:tcBorders>
            <w:vAlign w:val="center"/>
          </w:tcPr>
          <w:p w14:paraId="69B4E8C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地图制图</w:t>
            </w:r>
          </w:p>
        </w:tc>
      </w:tr>
      <w:tr w14:paraId="1C54F8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AC7EFA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7CFD5964">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交通工程</w:t>
            </w:r>
          </w:p>
        </w:tc>
        <w:tc>
          <w:tcPr>
            <w:tcW w:w="2127" w:type="dxa"/>
            <w:tcBorders>
              <w:top w:val="single" w:color="auto" w:sz="8" w:space="0"/>
              <w:left w:val="single" w:color="auto" w:sz="8" w:space="0"/>
              <w:bottom w:val="single" w:color="auto" w:sz="8" w:space="0"/>
              <w:right w:val="single" w:color="auto" w:sz="8" w:space="0"/>
            </w:tcBorders>
            <w:vAlign w:val="center"/>
          </w:tcPr>
          <w:p w14:paraId="4D554DF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交通工程</w:t>
            </w:r>
          </w:p>
        </w:tc>
        <w:tc>
          <w:tcPr>
            <w:tcW w:w="4882" w:type="dxa"/>
            <w:tcBorders>
              <w:top w:val="single" w:color="auto" w:sz="8" w:space="0"/>
              <w:left w:val="single" w:color="auto" w:sz="8" w:space="0"/>
              <w:bottom w:val="single" w:color="auto" w:sz="8" w:space="0"/>
              <w:right w:val="single" w:color="auto" w:sz="12" w:space="0"/>
            </w:tcBorders>
            <w:vAlign w:val="center"/>
          </w:tcPr>
          <w:p w14:paraId="693710B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交通工程，公路、道路及机场工程</w:t>
            </w:r>
          </w:p>
        </w:tc>
      </w:tr>
      <w:tr w14:paraId="7A843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E52AD7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B154DF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ABEE6E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总图设计与运输工程</w:t>
            </w:r>
          </w:p>
        </w:tc>
        <w:tc>
          <w:tcPr>
            <w:tcW w:w="4882" w:type="dxa"/>
            <w:tcBorders>
              <w:top w:val="single" w:color="auto" w:sz="8" w:space="0"/>
              <w:left w:val="single" w:color="auto" w:sz="8" w:space="0"/>
              <w:bottom w:val="single" w:color="auto" w:sz="8" w:space="0"/>
              <w:right w:val="single" w:color="auto" w:sz="12" w:space="0"/>
            </w:tcBorders>
            <w:vAlign w:val="center"/>
          </w:tcPr>
          <w:p w14:paraId="7266C64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总图设计与运输</w:t>
            </w:r>
          </w:p>
        </w:tc>
      </w:tr>
      <w:tr w14:paraId="3BA157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9B89DD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6B7341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7CB2C8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道路交通事故防治工程</w:t>
            </w:r>
          </w:p>
        </w:tc>
        <w:tc>
          <w:tcPr>
            <w:tcW w:w="4882" w:type="dxa"/>
            <w:tcBorders>
              <w:top w:val="single" w:color="auto" w:sz="8" w:space="0"/>
              <w:left w:val="single" w:color="auto" w:sz="8" w:space="0"/>
              <w:bottom w:val="single" w:color="auto" w:sz="8" w:space="0"/>
              <w:right w:val="single" w:color="auto" w:sz="12" w:space="0"/>
            </w:tcBorders>
            <w:vAlign w:val="center"/>
          </w:tcPr>
          <w:p w14:paraId="3A81E51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20B244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02D9CB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16E3EF77">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港口航道与海岸工程</w:t>
            </w:r>
          </w:p>
        </w:tc>
        <w:tc>
          <w:tcPr>
            <w:tcW w:w="2127" w:type="dxa"/>
            <w:tcBorders>
              <w:top w:val="single" w:color="auto" w:sz="8" w:space="0"/>
              <w:left w:val="single" w:color="auto" w:sz="8" w:space="0"/>
              <w:bottom w:val="single" w:color="auto" w:sz="8" w:space="0"/>
              <w:right w:val="single" w:color="auto" w:sz="8" w:space="0"/>
            </w:tcBorders>
            <w:vAlign w:val="center"/>
          </w:tcPr>
          <w:p w14:paraId="4F0B062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港口航道及治河工程</w:t>
            </w:r>
          </w:p>
        </w:tc>
        <w:tc>
          <w:tcPr>
            <w:tcW w:w="4882" w:type="dxa"/>
            <w:tcBorders>
              <w:top w:val="single" w:color="auto" w:sz="8" w:space="0"/>
              <w:left w:val="single" w:color="auto" w:sz="8" w:space="0"/>
              <w:bottom w:val="single" w:color="auto" w:sz="8" w:space="0"/>
              <w:right w:val="single" w:color="auto" w:sz="12" w:space="0"/>
            </w:tcBorders>
            <w:vAlign w:val="center"/>
          </w:tcPr>
          <w:p w14:paraId="0D9A488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港口及航道工程，河流泥沙及治河工程，港口水工建筑工程，水道及港口工程，航道（或整治）工程</w:t>
            </w:r>
          </w:p>
        </w:tc>
      </w:tr>
      <w:tr w14:paraId="5A41E8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BABE58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3D042F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6DAFDE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海岸与海洋工程</w:t>
            </w:r>
          </w:p>
        </w:tc>
        <w:tc>
          <w:tcPr>
            <w:tcW w:w="4882" w:type="dxa"/>
            <w:tcBorders>
              <w:top w:val="single" w:color="auto" w:sz="8" w:space="0"/>
              <w:left w:val="single" w:color="auto" w:sz="8" w:space="0"/>
              <w:bottom w:val="single" w:color="auto" w:sz="8" w:space="0"/>
              <w:right w:val="single" w:color="auto" w:sz="12" w:space="0"/>
            </w:tcBorders>
            <w:vAlign w:val="center"/>
          </w:tcPr>
          <w:p w14:paraId="7954A25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海洋工程，港口、海岸及近岸工程，港口航道及海岸工程</w:t>
            </w:r>
          </w:p>
        </w:tc>
      </w:tr>
      <w:tr w14:paraId="3E07B4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05BDEB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0C93DBF6">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船舶与</w:t>
            </w:r>
          </w:p>
          <w:p w14:paraId="558310F2">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海洋工程</w:t>
            </w:r>
          </w:p>
        </w:tc>
        <w:tc>
          <w:tcPr>
            <w:tcW w:w="2127" w:type="dxa"/>
            <w:tcBorders>
              <w:top w:val="single" w:color="auto" w:sz="8" w:space="0"/>
              <w:left w:val="single" w:color="auto" w:sz="8" w:space="0"/>
              <w:bottom w:val="single" w:color="auto" w:sz="8" w:space="0"/>
              <w:right w:val="single" w:color="auto" w:sz="8" w:space="0"/>
            </w:tcBorders>
            <w:vAlign w:val="center"/>
          </w:tcPr>
          <w:p w14:paraId="4310321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船舶工程</w:t>
            </w:r>
          </w:p>
        </w:tc>
        <w:tc>
          <w:tcPr>
            <w:tcW w:w="4882" w:type="dxa"/>
            <w:tcBorders>
              <w:top w:val="single" w:color="auto" w:sz="8" w:space="0"/>
              <w:left w:val="single" w:color="auto" w:sz="8" w:space="0"/>
              <w:bottom w:val="single" w:color="auto" w:sz="8" w:space="0"/>
              <w:right w:val="single" w:color="auto" w:sz="12" w:space="0"/>
            </w:tcBorders>
            <w:vAlign w:val="center"/>
          </w:tcPr>
          <w:p w14:paraId="2009211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船舶工程，造船工艺及设备</w:t>
            </w:r>
          </w:p>
        </w:tc>
      </w:tr>
      <w:tr w14:paraId="529B31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4ED708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C0B273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CB099F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海岸与海洋工程</w:t>
            </w:r>
          </w:p>
        </w:tc>
        <w:tc>
          <w:tcPr>
            <w:tcW w:w="4882" w:type="dxa"/>
            <w:tcBorders>
              <w:top w:val="single" w:color="auto" w:sz="8" w:space="0"/>
              <w:left w:val="single" w:color="auto" w:sz="8" w:space="0"/>
              <w:bottom w:val="single" w:color="auto" w:sz="8" w:space="0"/>
              <w:right w:val="single" w:color="auto" w:sz="12" w:space="0"/>
            </w:tcBorders>
            <w:vAlign w:val="center"/>
          </w:tcPr>
          <w:p w14:paraId="245DB9D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海洋工程</w:t>
            </w:r>
          </w:p>
        </w:tc>
      </w:tr>
      <w:tr w14:paraId="184A79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3F604C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0BA51C46">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水利水电</w:t>
            </w:r>
          </w:p>
          <w:p w14:paraId="07D946FC">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工程</w:t>
            </w:r>
          </w:p>
        </w:tc>
        <w:tc>
          <w:tcPr>
            <w:tcW w:w="2127" w:type="dxa"/>
            <w:tcBorders>
              <w:top w:val="single" w:color="auto" w:sz="8" w:space="0"/>
              <w:left w:val="single" w:color="auto" w:sz="8" w:space="0"/>
              <w:bottom w:val="single" w:color="auto" w:sz="8" w:space="0"/>
              <w:right w:val="single" w:color="auto" w:sz="8" w:space="0"/>
            </w:tcBorders>
            <w:vAlign w:val="center"/>
          </w:tcPr>
          <w:p w14:paraId="1B93C60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水利水电建筑工程</w:t>
            </w:r>
          </w:p>
        </w:tc>
        <w:tc>
          <w:tcPr>
            <w:tcW w:w="4882" w:type="dxa"/>
            <w:tcBorders>
              <w:top w:val="single" w:color="auto" w:sz="8" w:space="0"/>
              <w:left w:val="single" w:color="auto" w:sz="8" w:space="0"/>
              <w:bottom w:val="single" w:color="auto" w:sz="8" w:space="0"/>
              <w:right w:val="single" w:color="auto" w:sz="12" w:space="0"/>
            </w:tcBorders>
            <w:vAlign w:val="center"/>
          </w:tcPr>
          <w:p w14:paraId="6AD53F8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水利水电工程施工，水利水电工程建筑</w:t>
            </w:r>
          </w:p>
        </w:tc>
      </w:tr>
      <w:tr w14:paraId="440970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0E5D914">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5E743B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FEEE74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水利水电工程</w:t>
            </w:r>
          </w:p>
        </w:tc>
        <w:tc>
          <w:tcPr>
            <w:tcW w:w="4882" w:type="dxa"/>
            <w:tcBorders>
              <w:top w:val="single" w:color="auto" w:sz="8" w:space="0"/>
              <w:left w:val="single" w:color="auto" w:sz="8" w:space="0"/>
              <w:bottom w:val="single" w:color="auto" w:sz="8" w:space="0"/>
              <w:right w:val="single" w:color="auto" w:sz="12" w:space="0"/>
            </w:tcBorders>
            <w:vAlign w:val="center"/>
          </w:tcPr>
          <w:p w14:paraId="0EB54F1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河川枢纽及水电站建筑物，水工结构工程</w:t>
            </w:r>
          </w:p>
        </w:tc>
      </w:tr>
      <w:tr w14:paraId="095EA4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3DDE44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20DA5C78">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水文与水资源工程</w:t>
            </w:r>
          </w:p>
        </w:tc>
        <w:tc>
          <w:tcPr>
            <w:tcW w:w="2127" w:type="dxa"/>
            <w:tcBorders>
              <w:top w:val="single" w:color="auto" w:sz="8" w:space="0"/>
              <w:left w:val="single" w:color="auto" w:sz="8" w:space="0"/>
              <w:bottom w:val="single" w:color="auto" w:sz="8" w:space="0"/>
              <w:right w:val="single" w:color="auto" w:sz="8" w:space="0"/>
            </w:tcBorders>
            <w:vAlign w:val="center"/>
          </w:tcPr>
          <w:p w14:paraId="7E2BE47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水文与水资源利用</w:t>
            </w:r>
          </w:p>
        </w:tc>
        <w:tc>
          <w:tcPr>
            <w:tcW w:w="4882" w:type="dxa"/>
            <w:tcBorders>
              <w:top w:val="single" w:color="auto" w:sz="8" w:space="0"/>
              <w:left w:val="single" w:color="auto" w:sz="8" w:space="0"/>
              <w:bottom w:val="single" w:color="auto" w:sz="8" w:space="0"/>
              <w:right w:val="single" w:color="auto" w:sz="12" w:space="0"/>
            </w:tcBorders>
            <w:vAlign w:val="center"/>
          </w:tcPr>
          <w:p w14:paraId="1561D4F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陆地水文，海洋工程水文，水资源规划及利用</w:t>
            </w:r>
          </w:p>
        </w:tc>
      </w:tr>
      <w:tr w14:paraId="6B71D4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020B14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6283A4D6">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热能与</w:t>
            </w:r>
          </w:p>
          <w:p w14:paraId="197F70FE">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动力工程</w:t>
            </w:r>
          </w:p>
          <w:p w14:paraId="3BE42113">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E9390C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热力发动机</w:t>
            </w:r>
          </w:p>
        </w:tc>
        <w:tc>
          <w:tcPr>
            <w:tcW w:w="4882" w:type="dxa"/>
            <w:tcBorders>
              <w:top w:val="single" w:color="auto" w:sz="8" w:space="0"/>
              <w:left w:val="single" w:color="auto" w:sz="8" w:space="0"/>
              <w:bottom w:val="single" w:color="auto" w:sz="8" w:space="0"/>
              <w:right w:val="single" w:color="auto" w:sz="12" w:space="0"/>
            </w:tcBorders>
            <w:vAlign w:val="center"/>
          </w:tcPr>
          <w:p w14:paraId="393820F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热能动力机械与装置，内燃机，热力涡轮机，军用车辆发动机，水下动力机械工程</w:t>
            </w:r>
          </w:p>
        </w:tc>
      </w:tr>
      <w:tr w14:paraId="28EC5F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94E530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3EADEE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C2A6DC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流体机械及流体工程</w:t>
            </w:r>
          </w:p>
        </w:tc>
        <w:tc>
          <w:tcPr>
            <w:tcW w:w="4882" w:type="dxa"/>
            <w:tcBorders>
              <w:top w:val="single" w:color="auto" w:sz="8" w:space="0"/>
              <w:left w:val="single" w:color="auto" w:sz="8" w:space="0"/>
              <w:bottom w:val="single" w:color="auto" w:sz="8" w:space="0"/>
              <w:right w:val="single" w:color="auto" w:sz="12" w:space="0"/>
            </w:tcBorders>
            <w:vAlign w:val="center"/>
          </w:tcPr>
          <w:p w14:paraId="4621001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流体机械，压缩机，水力机械</w:t>
            </w:r>
          </w:p>
        </w:tc>
      </w:tr>
      <w:tr w14:paraId="6B4748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E6C273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FB9E03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EE0873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热能工程与动力机械</w:t>
            </w:r>
          </w:p>
        </w:tc>
        <w:tc>
          <w:tcPr>
            <w:tcW w:w="4882" w:type="dxa"/>
            <w:tcBorders>
              <w:top w:val="single" w:color="auto" w:sz="8" w:space="0"/>
              <w:left w:val="single" w:color="auto" w:sz="8" w:space="0"/>
              <w:bottom w:val="single" w:color="auto" w:sz="8" w:space="0"/>
              <w:right w:val="single" w:color="auto" w:sz="12" w:space="0"/>
            </w:tcBorders>
            <w:vAlign w:val="center"/>
          </w:tcPr>
          <w:p w14:paraId="58241FF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1142D1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D1B70C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61622C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D69DC6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热能工程</w:t>
            </w:r>
          </w:p>
        </w:tc>
        <w:tc>
          <w:tcPr>
            <w:tcW w:w="4882" w:type="dxa"/>
            <w:tcBorders>
              <w:top w:val="single" w:color="auto" w:sz="8" w:space="0"/>
              <w:left w:val="single" w:color="auto" w:sz="8" w:space="0"/>
              <w:bottom w:val="single" w:color="auto" w:sz="8" w:space="0"/>
              <w:right w:val="single" w:color="auto" w:sz="12" w:space="0"/>
            </w:tcBorders>
            <w:vAlign w:val="center"/>
          </w:tcPr>
          <w:p w14:paraId="7BADD4C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工程热物理，热能工程，电厂热能动力工程，锅炉</w:t>
            </w:r>
          </w:p>
        </w:tc>
      </w:tr>
      <w:tr w14:paraId="36D6C4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804ECB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A87F88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DB521C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制冷与低温技术</w:t>
            </w:r>
          </w:p>
        </w:tc>
        <w:tc>
          <w:tcPr>
            <w:tcW w:w="4882" w:type="dxa"/>
            <w:tcBorders>
              <w:top w:val="single" w:color="auto" w:sz="8" w:space="0"/>
              <w:left w:val="single" w:color="auto" w:sz="8" w:space="0"/>
              <w:bottom w:val="single" w:color="auto" w:sz="8" w:space="0"/>
              <w:right w:val="single" w:color="auto" w:sz="12" w:space="0"/>
            </w:tcBorders>
            <w:vAlign w:val="center"/>
          </w:tcPr>
          <w:p w14:paraId="641587E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制冷设备与低温技术</w:t>
            </w:r>
          </w:p>
        </w:tc>
      </w:tr>
      <w:tr w14:paraId="2E79D5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3E0A41B">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E5C7A8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F7F0FF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能源工程</w:t>
            </w:r>
          </w:p>
        </w:tc>
        <w:tc>
          <w:tcPr>
            <w:tcW w:w="4882" w:type="dxa"/>
            <w:tcBorders>
              <w:top w:val="single" w:color="auto" w:sz="8" w:space="0"/>
              <w:left w:val="single" w:color="auto" w:sz="8" w:space="0"/>
              <w:bottom w:val="single" w:color="auto" w:sz="8" w:space="0"/>
              <w:right w:val="single" w:color="auto" w:sz="12" w:space="0"/>
            </w:tcBorders>
            <w:vAlign w:val="center"/>
          </w:tcPr>
          <w:p w14:paraId="77791C9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095D9D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0888FF3">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36907A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5808A3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工程热物理</w:t>
            </w:r>
          </w:p>
        </w:tc>
        <w:tc>
          <w:tcPr>
            <w:tcW w:w="4882" w:type="dxa"/>
            <w:tcBorders>
              <w:top w:val="single" w:color="auto" w:sz="8" w:space="0"/>
              <w:left w:val="single" w:color="auto" w:sz="8" w:space="0"/>
              <w:bottom w:val="single" w:color="auto" w:sz="8" w:space="0"/>
              <w:right w:val="single" w:color="auto" w:sz="12" w:space="0"/>
            </w:tcBorders>
            <w:vAlign w:val="center"/>
          </w:tcPr>
          <w:p w14:paraId="73382B2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1C4092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47CF7B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12531C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881989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水利水电动力工程</w:t>
            </w:r>
          </w:p>
        </w:tc>
        <w:tc>
          <w:tcPr>
            <w:tcW w:w="4882" w:type="dxa"/>
            <w:tcBorders>
              <w:top w:val="single" w:color="auto" w:sz="8" w:space="0"/>
              <w:left w:val="single" w:color="auto" w:sz="8" w:space="0"/>
              <w:bottom w:val="single" w:color="auto" w:sz="8" w:space="0"/>
              <w:right w:val="single" w:color="auto" w:sz="12" w:space="0"/>
            </w:tcBorders>
            <w:vAlign w:val="center"/>
          </w:tcPr>
          <w:p w14:paraId="1EE9655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水利水电动力工程</w:t>
            </w:r>
          </w:p>
        </w:tc>
      </w:tr>
      <w:tr w14:paraId="4DE948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9481EF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C84212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5CC468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冷冻冷藏工程</w:t>
            </w:r>
          </w:p>
        </w:tc>
        <w:tc>
          <w:tcPr>
            <w:tcW w:w="4882" w:type="dxa"/>
            <w:tcBorders>
              <w:top w:val="single" w:color="auto" w:sz="8" w:space="0"/>
              <w:left w:val="single" w:color="auto" w:sz="8" w:space="0"/>
              <w:bottom w:val="single" w:color="auto" w:sz="8" w:space="0"/>
              <w:right w:val="single" w:color="auto" w:sz="12" w:space="0"/>
            </w:tcBorders>
            <w:vAlign w:val="center"/>
          </w:tcPr>
          <w:p w14:paraId="7A2666B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制冷与冷藏技术</w:t>
            </w:r>
          </w:p>
        </w:tc>
      </w:tr>
      <w:tr w14:paraId="6A853E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C0E572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771820F1">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冶金工程</w:t>
            </w:r>
          </w:p>
        </w:tc>
        <w:tc>
          <w:tcPr>
            <w:tcW w:w="2127" w:type="dxa"/>
            <w:tcBorders>
              <w:top w:val="single" w:color="auto" w:sz="8" w:space="0"/>
              <w:left w:val="single" w:color="auto" w:sz="8" w:space="0"/>
              <w:bottom w:val="single" w:color="auto" w:sz="8" w:space="0"/>
              <w:right w:val="single" w:color="auto" w:sz="8" w:space="0"/>
            </w:tcBorders>
            <w:vAlign w:val="center"/>
          </w:tcPr>
          <w:p w14:paraId="7E22033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钢铁冶金</w:t>
            </w:r>
          </w:p>
        </w:tc>
        <w:tc>
          <w:tcPr>
            <w:tcW w:w="4882" w:type="dxa"/>
            <w:tcBorders>
              <w:top w:val="single" w:color="auto" w:sz="8" w:space="0"/>
              <w:left w:val="single" w:color="auto" w:sz="8" w:space="0"/>
              <w:bottom w:val="single" w:color="auto" w:sz="8" w:space="0"/>
              <w:right w:val="single" w:color="auto" w:sz="12" w:space="0"/>
            </w:tcBorders>
            <w:vAlign w:val="center"/>
          </w:tcPr>
          <w:p w14:paraId="5B49D80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钢铁冶金</w:t>
            </w:r>
          </w:p>
        </w:tc>
      </w:tr>
      <w:tr w14:paraId="3C05EB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E747A7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EC47A6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E551A0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有色金属冶金</w:t>
            </w:r>
          </w:p>
        </w:tc>
        <w:tc>
          <w:tcPr>
            <w:tcW w:w="4882" w:type="dxa"/>
            <w:tcBorders>
              <w:top w:val="single" w:color="auto" w:sz="8" w:space="0"/>
              <w:left w:val="single" w:color="auto" w:sz="8" w:space="0"/>
              <w:bottom w:val="single" w:color="auto" w:sz="8" w:space="0"/>
              <w:right w:val="single" w:color="auto" w:sz="12" w:space="0"/>
            </w:tcBorders>
            <w:vAlign w:val="center"/>
          </w:tcPr>
          <w:p w14:paraId="36AE165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有色金属冶金</w:t>
            </w:r>
          </w:p>
        </w:tc>
      </w:tr>
      <w:tr w14:paraId="12185D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FFC663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D17F3E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5661E6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冶金物理化学</w:t>
            </w:r>
          </w:p>
        </w:tc>
        <w:tc>
          <w:tcPr>
            <w:tcW w:w="4882" w:type="dxa"/>
            <w:tcBorders>
              <w:top w:val="single" w:color="auto" w:sz="8" w:space="0"/>
              <w:left w:val="single" w:color="auto" w:sz="8" w:space="0"/>
              <w:bottom w:val="single" w:color="auto" w:sz="8" w:space="0"/>
              <w:right w:val="single" w:color="auto" w:sz="12" w:space="0"/>
            </w:tcBorders>
            <w:vAlign w:val="center"/>
          </w:tcPr>
          <w:p w14:paraId="16C954C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冶金物理化学</w:t>
            </w:r>
          </w:p>
        </w:tc>
      </w:tr>
      <w:tr w14:paraId="370674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E5DF20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3C26F8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A85C17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冶金</w:t>
            </w:r>
          </w:p>
        </w:tc>
        <w:tc>
          <w:tcPr>
            <w:tcW w:w="4882" w:type="dxa"/>
            <w:tcBorders>
              <w:top w:val="single" w:color="auto" w:sz="8" w:space="0"/>
              <w:left w:val="single" w:color="auto" w:sz="8" w:space="0"/>
              <w:bottom w:val="single" w:color="auto" w:sz="8" w:space="0"/>
              <w:right w:val="single" w:color="auto" w:sz="12" w:space="0"/>
            </w:tcBorders>
            <w:vAlign w:val="center"/>
          </w:tcPr>
          <w:p w14:paraId="19F74BE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4DC430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A44790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30A30B96">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环境工程</w:t>
            </w:r>
          </w:p>
        </w:tc>
        <w:tc>
          <w:tcPr>
            <w:tcW w:w="2127" w:type="dxa"/>
            <w:tcBorders>
              <w:top w:val="single" w:color="auto" w:sz="8" w:space="0"/>
              <w:left w:val="single" w:color="auto" w:sz="8" w:space="0"/>
              <w:bottom w:val="single" w:color="auto" w:sz="8" w:space="0"/>
              <w:right w:val="single" w:color="auto" w:sz="8" w:space="0"/>
            </w:tcBorders>
            <w:vAlign w:val="center"/>
          </w:tcPr>
          <w:p w14:paraId="31D8C8C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环境工程</w:t>
            </w:r>
          </w:p>
        </w:tc>
        <w:tc>
          <w:tcPr>
            <w:tcW w:w="4882" w:type="dxa"/>
            <w:tcBorders>
              <w:top w:val="single" w:color="auto" w:sz="8" w:space="0"/>
              <w:left w:val="single" w:color="auto" w:sz="8" w:space="0"/>
              <w:bottom w:val="single" w:color="auto" w:sz="8" w:space="0"/>
              <w:right w:val="single" w:color="auto" w:sz="12" w:space="0"/>
            </w:tcBorders>
            <w:vAlign w:val="center"/>
          </w:tcPr>
          <w:p w14:paraId="0FEC599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环境工程</w:t>
            </w:r>
          </w:p>
        </w:tc>
      </w:tr>
      <w:tr w14:paraId="599FBB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601425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FC4FC5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FCC830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环境监测</w:t>
            </w:r>
          </w:p>
        </w:tc>
        <w:tc>
          <w:tcPr>
            <w:tcW w:w="4882" w:type="dxa"/>
            <w:tcBorders>
              <w:top w:val="single" w:color="auto" w:sz="8" w:space="0"/>
              <w:left w:val="single" w:color="auto" w:sz="8" w:space="0"/>
              <w:bottom w:val="single" w:color="auto" w:sz="8" w:space="0"/>
              <w:right w:val="single" w:color="auto" w:sz="12" w:space="0"/>
            </w:tcBorders>
            <w:vAlign w:val="center"/>
          </w:tcPr>
          <w:p w14:paraId="7ACD695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环境监测</w:t>
            </w:r>
          </w:p>
        </w:tc>
      </w:tr>
      <w:tr w14:paraId="526612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8DEB81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D5A51D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F93634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环境规划与管理</w:t>
            </w:r>
          </w:p>
        </w:tc>
        <w:tc>
          <w:tcPr>
            <w:tcW w:w="4882" w:type="dxa"/>
            <w:tcBorders>
              <w:top w:val="single" w:color="auto" w:sz="8" w:space="0"/>
              <w:left w:val="single" w:color="auto" w:sz="8" w:space="0"/>
              <w:bottom w:val="single" w:color="auto" w:sz="8" w:space="0"/>
              <w:right w:val="single" w:color="auto" w:sz="12" w:space="0"/>
            </w:tcBorders>
            <w:vAlign w:val="center"/>
          </w:tcPr>
          <w:p w14:paraId="09D4FFD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环境规划与管理</w:t>
            </w:r>
          </w:p>
        </w:tc>
      </w:tr>
      <w:tr w14:paraId="44F05F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A69094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4E0EB0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9C86B5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水文地质与工程地质</w:t>
            </w:r>
          </w:p>
        </w:tc>
        <w:tc>
          <w:tcPr>
            <w:tcW w:w="4882" w:type="dxa"/>
            <w:tcBorders>
              <w:top w:val="single" w:color="auto" w:sz="8" w:space="0"/>
              <w:left w:val="single" w:color="auto" w:sz="8" w:space="0"/>
              <w:bottom w:val="single" w:color="auto" w:sz="8" w:space="0"/>
              <w:right w:val="single" w:color="auto" w:sz="12" w:space="0"/>
            </w:tcBorders>
            <w:vAlign w:val="center"/>
          </w:tcPr>
          <w:p w14:paraId="23B8D22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水文地质与工程地质</w:t>
            </w:r>
          </w:p>
        </w:tc>
      </w:tr>
      <w:tr w14:paraId="21B5F2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5496A0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3F0167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5D9C32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农业环境保护</w:t>
            </w:r>
          </w:p>
        </w:tc>
        <w:tc>
          <w:tcPr>
            <w:tcW w:w="4882" w:type="dxa"/>
            <w:tcBorders>
              <w:top w:val="single" w:color="auto" w:sz="8" w:space="0"/>
              <w:left w:val="single" w:color="auto" w:sz="8" w:space="0"/>
              <w:bottom w:val="single" w:color="auto" w:sz="8" w:space="0"/>
              <w:right w:val="single" w:color="auto" w:sz="12" w:space="0"/>
            </w:tcBorders>
            <w:vAlign w:val="center"/>
          </w:tcPr>
          <w:p w14:paraId="0C1189E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农业环境保护</w:t>
            </w:r>
          </w:p>
        </w:tc>
      </w:tr>
      <w:tr w14:paraId="23F49F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217DA9B">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2C22BCB6">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安全工程</w:t>
            </w:r>
          </w:p>
        </w:tc>
        <w:tc>
          <w:tcPr>
            <w:tcW w:w="2127" w:type="dxa"/>
            <w:tcBorders>
              <w:top w:val="single" w:color="auto" w:sz="8" w:space="0"/>
              <w:left w:val="single" w:color="auto" w:sz="8" w:space="0"/>
              <w:bottom w:val="single" w:color="auto" w:sz="8" w:space="0"/>
              <w:right w:val="single" w:color="auto" w:sz="8" w:space="0"/>
            </w:tcBorders>
            <w:vAlign w:val="center"/>
          </w:tcPr>
          <w:p w14:paraId="0F9682F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矿山通风与安全</w:t>
            </w:r>
          </w:p>
        </w:tc>
        <w:tc>
          <w:tcPr>
            <w:tcW w:w="4882" w:type="dxa"/>
            <w:tcBorders>
              <w:top w:val="single" w:color="auto" w:sz="8" w:space="0"/>
              <w:left w:val="single" w:color="auto" w:sz="8" w:space="0"/>
              <w:bottom w:val="single" w:color="auto" w:sz="8" w:space="0"/>
              <w:right w:val="single" w:color="auto" w:sz="12" w:space="0"/>
            </w:tcBorders>
            <w:vAlign w:val="center"/>
          </w:tcPr>
          <w:p w14:paraId="2B9A543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矿山通风与安全</w:t>
            </w:r>
          </w:p>
        </w:tc>
      </w:tr>
      <w:tr w14:paraId="68B043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9"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61285B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7031C13">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355E35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安全工程</w:t>
            </w:r>
          </w:p>
        </w:tc>
        <w:tc>
          <w:tcPr>
            <w:tcW w:w="4882" w:type="dxa"/>
            <w:tcBorders>
              <w:top w:val="single" w:color="auto" w:sz="8" w:space="0"/>
              <w:left w:val="single" w:color="auto" w:sz="8" w:space="0"/>
              <w:bottom w:val="single" w:color="auto" w:sz="8" w:space="0"/>
              <w:right w:val="single" w:color="auto" w:sz="12" w:space="0"/>
            </w:tcBorders>
            <w:vAlign w:val="center"/>
          </w:tcPr>
          <w:p w14:paraId="0DE6865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安全工程</w:t>
            </w:r>
          </w:p>
        </w:tc>
      </w:tr>
      <w:tr w14:paraId="1C5B67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restart"/>
            <w:tcBorders>
              <w:top w:val="single" w:color="auto" w:sz="8" w:space="0"/>
              <w:left w:val="single" w:color="auto" w:sz="12" w:space="0"/>
              <w:bottom w:val="single" w:color="auto" w:sz="8" w:space="0"/>
              <w:right w:val="single" w:color="auto" w:sz="8" w:space="0"/>
            </w:tcBorders>
            <w:textDirection w:val="tbRlV"/>
            <w:vAlign w:val="center"/>
          </w:tcPr>
          <w:p w14:paraId="54955CD8">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本　专　业　(工程、工程经济)</w:t>
            </w: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5B62D19A">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金属材料</w:t>
            </w:r>
          </w:p>
          <w:p w14:paraId="756C9CAE">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工程</w:t>
            </w:r>
          </w:p>
        </w:tc>
        <w:tc>
          <w:tcPr>
            <w:tcW w:w="2127" w:type="dxa"/>
            <w:tcBorders>
              <w:top w:val="single" w:color="auto" w:sz="8" w:space="0"/>
              <w:left w:val="single" w:color="auto" w:sz="8" w:space="0"/>
              <w:bottom w:val="single" w:color="auto" w:sz="8" w:space="0"/>
              <w:right w:val="single" w:color="auto" w:sz="8" w:space="0"/>
            </w:tcBorders>
            <w:vAlign w:val="center"/>
          </w:tcPr>
          <w:p w14:paraId="3498B2F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金属材料与热处理</w:t>
            </w:r>
          </w:p>
        </w:tc>
        <w:tc>
          <w:tcPr>
            <w:tcW w:w="4882" w:type="dxa"/>
            <w:tcBorders>
              <w:top w:val="single" w:color="auto" w:sz="8" w:space="0"/>
              <w:left w:val="single" w:color="auto" w:sz="8" w:space="0"/>
              <w:bottom w:val="single" w:color="auto" w:sz="8" w:space="0"/>
              <w:right w:val="single" w:color="auto" w:sz="12" w:space="0"/>
            </w:tcBorders>
            <w:vAlign w:val="center"/>
          </w:tcPr>
          <w:p w14:paraId="70C8FC8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金属材料与热处理</w:t>
            </w:r>
          </w:p>
        </w:tc>
      </w:tr>
      <w:tr w14:paraId="6283BC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8DD59C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A5F6C3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BAC053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金属压力加工</w:t>
            </w:r>
          </w:p>
        </w:tc>
        <w:tc>
          <w:tcPr>
            <w:tcW w:w="4882" w:type="dxa"/>
            <w:tcBorders>
              <w:top w:val="single" w:color="auto" w:sz="8" w:space="0"/>
              <w:left w:val="single" w:color="auto" w:sz="8" w:space="0"/>
              <w:bottom w:val="single" w:color="auto" w:sz="8" w:space="0"/>
              <w:right w:val="single" w:color="auto" w:sz="12" w:space="0"/>
            </w:tcBorders>
            <w:vAlign w:val="center"/>
          </w:tcPr>
          <w:p w14:paraId="30DE4D8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金属压力加工</w:t>
            </w:r>
          </w:p>
        </w:tc>
      </w:tr>
      <w:tr w14:paraId="4C7309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34AC06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2A5EC6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54C8DF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粉末冶金</w:t>
            </w:r>
          </w:p>
        </w:tc>
        <w:tc>
          <w:tcPr>
            <w:tcW w:w="4882" w:type="dxa"/>
            <w:tcBorders>
              <w:top w:val="single" w:color="auto" w:sz="8" w:space="0"/>
              <w:left w:val="single" w:color="auto" w:sz="8" w:space="0"/>
              <w:bottom w:val="single" w:color="auto" w:sz="8" w:space="0"/>
              <w:right w:val="single" w:color="auto" w:sz="12" w:space="0"/>
            </w:tcBorders>
            <w:vAlign w:val="center"/>
          </w:tcPr>
          <w:p w14:paraId="3045974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粉末冶金</w:t>
            </w:r>
          </w:p>
        </w:tc>
      </w:tr>
      <w:tr w14:paraId="1449F7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61D668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606099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D2803C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复合材料</w:t>
            </w:r>
          </w:p>
        </w:tc>
        <w:tc>
          <w:tcPr>
            <w:tcW w:w="4882" w:type="dxa"/>
            <w:tcBorders>
              <w:top w:val="single" w:color="auto" w:sz="8" w:space="0"/>
              <w:left w:val="single" w:color="auto" w:sz="8" w:space="0"/>
              <w:bottom w:val="single" w:color="auto" w:sz="8" w:space="0"/>
              <w:right w:val="single" w:color="auto" w:sz="12" w:space="0"/>
            </w:tcBorders>
            <w:vAlign w:val="center"/>
          </w:tcPr>
          <w:p w14:paraId="5C52E52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复合材料</w:t>
            </w:r>
          </w:p>
        </w:tc>
      </w:tr>
      <w:tr w14:paraId="508F31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5408BC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F0926D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EF9D36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腐蚀与防护</w:t>
            </w:r>
          </w:p>
        </w:tc>
        <w:tc>
          <w:tcPr>
            <w:tcW w:w="4882" w:type="dxa"/>
            <w:tcBorders>
              <w:top w:val="single" w:color="auto" w:sz="8" w:space="0"/>
              <w:left w:val="single" w:color="auto" w:sz="8" w:space="0"/>
              <w:bottom w:val="single" w:color="auto" w:sz="8" w:space="0"/>
              <w:right w:val="single" w:color="auto" w:sz="12" w:space="0"/>
            </w:tcBorders>
            <w:vAlign w:val="center"/>
          </w:tcPr>
          <w:p w14:paraId="6B810D7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腐蚀与防护</w:t>
            </w:r>
          </w:p>
        </w:tc>
      </w:tr>
      <w:tr w14:paraId="7779D3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812CDB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6B8DF1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01F59B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铸造</w:t>
            </w:r>
          </w:p>
        </w:tc>
        <w:tc>
          <w:tcPr>
            <w:tcW w:w="4882" w:type="dxa"/>
            <w:tcBorders>
              <w:top w:val="single" w:color="auto" w:sz="8" w:space="0"/>
              <w:left w:val="single" w:color="auto" w:sz="8" w:space="0"/>
              <w:bottom w:val="single" w:color="auto" w:sz="8" w:space="0"/>
              <w:right w:val="single" w:color="auto" w:sz="12" w:space="0"/>
            </w:tcBorders>
            <w:vAlign w:val="center"/>
          </w:tcPr>
          <w:p w14:paraId="376D2AB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铸造</w:t>
            </w:r>
          </w:p>
        </w:tc>
      </w:tr>
      <w:tr w14:paraId="621DE8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C48E24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C94041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423B0E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塑性成形工艺及设备</w:t>
            </w:r>
          </w:p>
        </w:tc>
        <w:tc>
          <w:tcPr>
            <w:tcW w:w="4882" w:type="dxa"/>
            <w:tcBorders>
              <w:top w:val="single" w:color="auto" w:sz="8" w:space="0"/>
              <w:left w:val="single" w:color="auto" w:sz="8" w:space="0"/>
              <w:bottom w:val="single" w:color="auto" w:sz="8" w:space="0"/>
              <w:right w:val="single" w:color="auto" w:sz="12" w:space="0"/>
            </w:tcBorders>
            <w:vAlign w:val="center"/>
          </w:tcPr>
          <w:p w14:paraId="03E5A0C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锻压工艺及设备</w:t>
            </w:r>
          </w:p>
        </w:tc>
      </w:tr>
      <w:tr w14:paraId="4BA839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4FAF783">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3F78D2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B01BAB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焊接工艺及设备</w:t>
            </w:r>
          </w:p>
        </w:tc>
        <w:tc>
          <w:tcPr>
            <w:tcW w:w="4882" w:type="dxa"/>
            <w:tcBorders>
              <w:top w:val="single" w:color="auto" w:sz="8" w:space="0"/>
              <w:left w:val="single" w:color="auto" w:sz="8" w:space="0"/>
              <w:bottom w:val="single" w:color="auto" w:sz="8" w:space="0"/>
              <w:right w:val="single" w:color="auto" w:sz="12" w:space="0"/>
            </w:tcBorders>
            <w:vAlign w:val="center"/>
          </w:tcPr>
          <w:p w14:paraId="3E68AE9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焊接工艺及设备</w:t>
            </w:r>
          </w:p>
        </w:tc>
      </w:tr>
      <w:tr w14:paraId="7D739C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A537873">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09E5C27A">
            <w:pPr>
              <w:spacing w:line="240" w:lineRule="exact"/>
              <w:jc w:val="center"/>
              <w:rPr>
                <w:rFonts w:ascii="Nimbus Roman No9 L" w:hAnsi="Nimbus Roman No9 L" w:eastAsia="宋体" w:cs="Nimbus Roman No9 L"/>
                <w:color w:val="000000" w:themeColor="text1"/>
                <w:spacing w:val="-4"/>
                <w:sz w:val="18"/>
                <w:szCs w:val="18"/>
                <w14:textFill>
                  <w14:solidFill>
                    <w14:schemeClr w14:val="tx1"/>
                  </w14:solidFill>
                </w14:textFill>
              </w:rPr>
            </w:pPr>
            <w:r>
              <w:rPr>
                <w:rFonts w:ascii="Nimbus Roman No9 L" w:hAnsi="Nimbus Roman No9 L" w:eastAsia="宋体" w:cs="Nimbus Roman No9 L"/>
                <w:color w:val="000000" w:themeColor="text1"/>
                <w:spacing w:val="-4"/>
                <w:sz w:val="18"/>
                <w:szCs w:val="18"/>
                <w14:textFill>
                  <w14:solidFill>
                    <w14:schemeClr w14:val="tx1"/>
                  </w14:solidFill>
                </w14:textFill>
              </w:rPr>
              <w:t>无机非金属</w:t>
            </w:r>
          </w:p>
          <w:p w14:paraId="035BE048">
            <w:pPr>
              <w:spacing w:line="240" w:lineRule="exact"/>
              <w:jc w:val="center"/>
              <w:rPr>
                <w:rFonts w:ascii="Nimbus Roman No9 L" w:hAnsi="Nimbus Roman No9 L" w:eastAsia="宋体" w:cs="Nimbus Roman No9 L"/>
                <w:color w:val="000000" w:themeColor="text1"/>
                <w:spacing w:val="-4"/>
                <w:sz w:val="18"/>
                <w:szCs w:val="18"/>
                <w14:textFill>
                  <w14:solidFill>
                    <w14:schemeClr w14:val="tx1"/>
                  </w14:solidFill>
                </w14:textFill>
              </w:rPr>
            </w:pPr>
            <w:r>
              <w:rPr>
                <w:rFonts w:ascii="Nimbus Roman No9 L" w:hAnsi="Nimbus Roman No9 L" w:eastAsia="宋体" w:cs="Nimbus Roman No9 L"/>
                <w:color w:val="000000" w:themeColor="text1"/>
                <w:spacing w:val="-4"/>
                <w:sz w:val="18"/>
                <w:szCs w:val="18"/>
                <w14:textFill>
                  <w14:solidFill>
                    <w14:schemeClr w14:val="tx1"/>
                  </w14:solidFill>
                </w14:textFill>
              </w:rPr>
              <w:t>材料工程</w:t>
            </w:r>
          </w:p>
        </w:tc>
        <w:tc>
          <w:tcPr>
            <w:tcW w:w="2127" w:type="dxa"/>
            <w:tcBorders>
              <w:top w:val="single" w:color="auto" w:sz="8" w:space="0"/>
              <w:left w:val="single" w:color="auto" w:sz="8" w:space="0"/>
              <w:bottom w:val="single" w:color="auto" w:sz="8" w:space="0"/>
              <w:right w:val="single" w:color="auto" w:sz="8" w:space="0"/>
            </w:tcBorders>
            <w:vAlign w:val="center"/>
          </w:tcPr>
          <w:p w14:paraId="1C91178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无机非金属材料</w:t>
            </w:r>
          </w:p>
        </w:tc>
        <w:tc>
          <w:tcPr>
            <w:tcW w:w="4882" w:type="dxa"/>
            <w:tcBorders>
              <w:top w:val="single" w:color="auto" w:sz="8" w:space="0"/>
              <w:left w:val="single" w:color="auto" w:sz="8" w:space="0"/>
              <w:bottom w:val="single" w:color="auto" w:sz="8" w:space="0"/>
              <w:right w:val="single" w:color="auto" w:sz="12" w:space="0"/>
            </w:tcBorders>
            <w:vAlign w:val="center"/>
          </w:tcPr>
          <w:p w14:paraId="518251D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无机非金属材料，建筑材料与制品</w:t>
            </w:r>
          </w:p>
        </w:tc>
      </w:tr>
      <w:tr w14:paraId="49F9FD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1D6513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D9F067E">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AFE0A9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硅酸盐工程</w:t>
            </w:r>
          </w:p>
        </w:tc>
        <w:tc>
          <w:tcPr>
            <w:tcW w:w="4882" w:type="dxa"/>
            <w:tcBorders>
              <w:top w:val="single" w:color="auto" w:sz="8" w:space="0"/>
              <w:left w:val="single" w:color="auto" w:sz="8" w:space="0"/>
              <w:bottom w:val="single" w:color="auto" w:sz="8" w:space="0"/>
              <w:right w:val="single" w:color="auto" w:sz="12" w:space="0"/>
            </w:tcBorders>
            <w:vAlign w:val="center"/>
          </w:tcPr>
          <w:p w14:paraId="1F83D64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硅酸盐工程</w:t>
            </w:r>
          </w:p>
        </w:tc>
      </w:tr>
      <w:tr w14:paraId="33840D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2E5237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08D0CEB">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3342E5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复合材料</w:t>
            </w:r>
          </w:p>
        </w:tc>
        <w:tc>
          <w:tcPr>
            <w:tcW w:w="4882" w:type="dxa"/>
            <w:tcBorders>
              <w:top w:val="single" w:color="auto" w:sz="8" w:space="0"/>
              <w:left w:val="single" w:color="auto" w:sz="8" w:space="0"/>
              <w:bottom w:val="single" w:color="auto" w:sz="8" w:space="0"/>
              <w:right w:val="single" w:color="auto" w:sz="12" w:space="0"/>
            </w:tcBorders>
            <w:vAlign w:val="center"/>
          </w:tcPr>
          <w:p w14:paraId="6DE7B9A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复合材料</w:t>
            </w:r>
          </w:p>
        </w:tc>
      </w:tr>
      <w:tr w14:paraId="328C2F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B0A666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5EB3C9DF">
            <w:pPr>
              <w:spacing w:line="240" w:lineRule="exact"/>
              <w:jc w:val="center"/>
              <w:rPr>
                <w:rFonts w:ascii="Nimbus Roman No9 L" w:hAnsi="Nimbus Roman No9 L" w:eastAsia="宋体" w:cs="Nimbus Roman No9 L"/>
                <w:color w:val="000000" w:themeColor="text1"/>
                <w:spacing w:val="-4"/>
                <w:sz w:val="18"/>
                <w:szCs w:val="18"/>
                <w14:textFill>
                  <w14:solidFill>
                    <w14:schemeClr w14:val="tx1"/>
                  </w14:solidFill>
                </w14:textFill>
              </w:rPr>
            </w:pPr>
            <w:r>
              <w:rPr>
                <w:rFonts w:ascii="Nimbus Roman No9 L" w:hAnsi="Nimbus Roman No9 L" w:eastAsia="宋体" w:cs="Nimbus Roman No9 L"/>
                <w:color w:val="000000" w:themeColor="text1"/>
                <w:spacing w:val="-4"/>
                <w:sz w:val="18"/>
                <w:szCs w:val="18"/>
                <w14:textFill>
                  <w14:solidFill>
                    <w14:schemeClr w14:val="tx1"/>
                  </w14:solidFill>
                </w14:textFill>
              </w:rPr>
              <w:t>材料成形及</w:t>
            </w:r>
          </w:p>
          <w:p w14:paraId="5029E341">
            <w:pPr>
              <w:spacing w:line="240" w:lineRule="exact"/>
              <w:jc w:val="center"/>
              <w:rPr>
                <w:rFonts w:ascii="Nimbus Roman No9 L" w:hAnsi="Nimbus Roman No9 L" w:eastAsia="宋体" w:cs="Nimbus Roman No9 L"/>
                <w:color w:val="000000" w:themeColor="text1"/>
                <w:spacing w:val="-4"/>
                <w:sz w:val="18"/>
                <w:szCs w:val="18"/>
                <w14:textFill>
                  <w14:solidFill>
                    <w14:schemeClr w14:val="tx1"/>
                  </w14:solidFill>
                </w14:textFill>
              </w:rPr>
            </w:pPr>
            <w:r>
              <w:rPr>
                <w:rFonts w:ascii="Nimbus Roman No9 L" w:hAnsi="Nimbus Roman No9 L" w:eastAsia="宋体" w:cs="Nimbus Roman No9 L"/>
                <w:color w:val="000000" w:themeColor="text1"/>
                <w:spacing w:val="-4"/>
                <w:sz w:val="18"/>
                <w:szCs w:val="18"/>
                <w14:textFill>
                  <w14:solidFill>
                    <w14:schemeClr w14:val="tx1"/>
                  </w14:solidFill>
                </w14:textFill>
              </w:rPr>
              <w:t>控制工程</w:t>
            </w:r>
          </w:p>
        </w:tc>
        <w:tc>
          <w:tcPr>
            <w:tcW w:w="2127" w:type="dxa"/>
            <w:tcBorders>
              <w:top w:val="single" w:color="auto" w:sz="8" w:space="0"/>
              <w:left w:val="single" w:color="auto" w:sz="8" w:space="0"/>
              <w:bottom w:val="single" w:color="auto" w:sz="8" w:space="0"/>
              <w:right w:val="single" w:color="auto" w:sz="8" w:space="0"/>
            </w:tcBorders>
            <w:vAlign w:val="center"/>
          </w:tcPr>
          <w:p w14:paraId="4740E2D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金属材料与热处理</w:t>
            </w:r>
          </w:p>
        </w:tc>
        <w:tc>
          <w:tcPr>
            <w:tcW w:w="4882" w:type="dxa"/>
            <w:tcBorders>
              <w:top w:val="single" w:color="auto" w:sz="8" w:space="0"/>
              <w:left w:val="single" w:color="auto" w:sz="8" w:space="0"/>
              <w:bottom w:val="single" w:color="auto" w:sz="8" w:space="0"/>
              <w:right w:val="single" w:color="auto" w:sz="12" w:space="0"/>
            </w:tcBorders>
            <w:vAlign w:val="center"/>
          </w:tcPr>
          <w:p w14:paraId="46CA60E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金属材料与热处理</w:t>
            </w:r>
          </w:p>
        </w:tc>
      </w:tr>
      <w:tr w14:paraId="5C79A3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00281C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DBAA5AB">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F3379B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热加工工艺及设备</w:t>
            </w:r>
          </w:p>
        </w:tc>
        <w:tc>
          <w:tcPr>
            <w:tcW w:w="4882" w:type="dxa"/>
            <w:tcBorders>
              <w:top w:val="single" w:color="auto" w:sz="8" w:space="0"/>
              <w:left w:val="single" w:color="auto" w:sz="8" w:space="0"/>
              <w:bottom w:val="single" w:color="auto" w:sz="8" w:space="0"/>
              <w:right w:val="single" w:color="auto" w:sz="12" w:space="0"/>
            </w:tcBorders>
            <w:vAlign w:val="center"/>
          </w:tcPr>
          <w:p w14:paraId="47D92FB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热加工工艺及设备</w:t>
            </w:r>
          </w:p>
        </w:tc>
      </w:tr>
      <w:tr w14:paraId="632BDA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4DDE76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11A44C0">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42B641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铸造</w:t>
            </w:r>
          </w:p>
        </w:tc>
        <w:tc>
          <w:tcPr>
            <w:tcW w:w="4882" w:type="dxa"/>
            <w:tcBorders>
              <w:top w:val="single" w:color="auto" w:sz="8" w:space="0"/>
              <w:left w:val="single" w:color="auto" w:sz="8" w:space="0"/>
              <w:bottom w:val="single" w:color="auto" w:sz="8" w:space="0"/>
              <w:right w:val="single" w:color="auto" w:sz="12" w:space="0"/>
            </w:tcBorders>
            <w:vAlign w:val="center"/>
          </w:tcPr>
          <w:p w14:paraId="098E159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铸造</w:t>
            </w:r>
          </w:p>
        </w:tc>
      </w:tr>
      <w:tr w14:paraId="74106A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DCA957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DC3241F">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E108B8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塑性成形工艺及设备</w:t>
            </w:r>
          </w:p>
        </w:tc>
        <w:tc>
          <w:tcPr>
            <w:tcW w:w="4882" w:type="dxa"/>
            <w:tcBorders>
              <w:top w:val="single" w:color="auto" w:sz="8" w:space="0"/>
              <w:left w:val="single" w:color="auto" w:sz="8" w:space="0"/>
              <w:bottom w:val="single" w:color="auto" w:sz="8" w:space="0"/>
              <w:right w:val="single" w:color="auto" w:sz="12" w:space="0"/>
            </w:tcBorders>
            <w:vAlign w:val="center"/>
          </w:tcPr>
          <w:p w14:paraId="7644415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锻压工艺及设备</w:t>
            </w:r>
          </w:p>
        </w:tc>
      </w:tr>
      <w:tr w14:paraId="3AAFEA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4948E7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841C7E5">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64C45D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焊接工艺及设备</w:t>
            </w:r>
          </w:p>
        </w:tc>
        <w:tc>
          <w:tcPr>
            <w:tcW w:w="4882" w:type="dxa"/>
            <w:tcBorders>
              <w:top w:val="single" w:color="auto" w:sz="8" w:space="0"/>
              <w:left w:val="single" w:color="auto" w:sz="8" w:space="0"/>
              <w:bottom w:val="single" w:color="auto" w:sz="8" w:space="0"/>
              <w:right w:val="single" w:color="auto" w:sz="12" w:space="0"/>
            </w:tcBorders>
            <w:vAlign w:val="center"/>
          </w:tcPr>
          <w:p w14:paraId="3EF49A1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焊接工艺及设备</w:t>
            </w:r>
          </w:p>
        </w:tc>
      </w:tr>
      <w:tr w14:paraId="581310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391666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45AB32D5">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石油工程</w:t>
            </w:r>
          </w:p>
        </w:tc>
        <w:tc>
          <w:tcPr>
            <w:tcW w:w="2127" w:type="dxa"/>
            <w:tcBorders>
              <w:top w:val="single" w:color="auto" w:sz="8" w:space="0"/>
              <w:left w:val="single" w:color="auto" w:sz="8" w:space="0"/>
              <w:bottom w:val="single" w:color="auto" w:sz="8" w:space="0"/>
              <w:right w:val="single" w:color="auto" w:sz="8" w:space="0"/>
            </w:tcBorders>
            <w:vAlign w:val="center"/>
          </w:tcPr>
          <w:p w14:paraId="3C01028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石油工程</w:t>
            </w:r>
          </w:p>
        </w:tc>
        <w:tc>
          <w:tcPr>
            <w:tcW w:w="4882" w:type="dxa"/>
            <w:tcBorders>
              <w:top w:val="single" w:color="auto" w:sz="8" w:space="0"/>
              <w:left w:val="single" w:color="auto" w:sz="8" w:space="0"/>
              <w:bottom w:val="single" w:color="auto" w:sz="8" w:space="0"/>
              <w:right w:val="single" w:color="auto" w:sz="12" w:space="0"/>
            </w:tcBorders>
            <w:vAlign w:val="center"/>
          </w:tcPr>
          <w:p w14:paraId="202D161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钻井工程，采油工程，油藏工程</w:t>
            </w:r>
          </w:p>
        </w:tc>
      </w:tr>
      <w:tr w14:paraId="25E47A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535EC64">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3445682A">
            <w:pPr>
              <w:spacing w:line="240" w:lineRule="exact"/>
              <w:jc w:val="center"/>
              <w:rPr>
                <w:rFonts w:ascii="Nimbus Roman No9 L" w:hAnsi="Nimbus Roman No9 L" w:eastAsia="宋体" w:cs="Nimbus Roman No9 L"/>
                <w:color w:val="000000" w:themeColor="text1"/>
                <w:spacing w:val="-20"/>
                <w:sz w:val="18"/>
                <w:szCs w:val="18"/>
                <w14:textFill>
                  <w14:solidFill>
                    <w14:schemeClr w14:val="tx1"/>
                  </w14:solidFill>
                </w14:textFill>
              </w:rPr>
            </w:pPr>
            <w:r>
              <w:rPr>
                <w:rFonts w:ascii="Nimbus Roman No9 L" w:hAnsi="Nimbus Roman No9 L" w:eastAsia="宋体" w:cs="Nimbus Roman No9 L"/>
                <w:color w:val="000000" w:themeColor="text1"/>
                <w:spacing w:val="-20"/>
                <w:sz w:val="18"/>
                <w:szCs w:val="18"/>
                <w14:textFill>
                  <w14:solidFill>
                    <w14:schemeClr w14:val="tx1"/>
                  </w14:solidFill>
                </w14:textFill>
              </w:rPr>
              <w:t>油气储运工程</w:t>
            </w:r>
          </w:p>
        </w:tc>
        <w:tc>
          <w:tcPr>
            <w:tcW w:w="2127" w:type="dxa"/>
            <w:tcBorders>
              <w:top w:val="single" w:color="auto" w:sz="8" w:space="0"/>
              <w:left w:val="single" w:color="auto" w:sz="8" w:space="0"/>
              <w:bottom w:val="single" w:color="auto" w:sz="8" w:space="0"/>
              <w:right w:val="single" w:color="auto" w:sz="8" w:space="0"/>
            </w:tcBorders>
            <w:vAlign w:val="center"/>
          </w:tcPr>
          <w:p w14:paraId="3108D8D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石油天然气储运工程</w:t>
            </w:r>
          </w:p>
        </w:tc>
        <w:tc>
          <w:tcPr>
            <w:tcW w:w="4882" w:type="dxa"/>
            <w:tcBorders>
              <w:top w:val="single" w:color="auto" w:sz="8" w:space="0"/>
              <w:left w:val="single" w:color="auto" w:sz="8" w:space="0"/>
              <w:bottom w:val="single" w:color="auto" w:sz="8" w:space="0"/>
              <w:right w:val="single" w:color="auto" w:sz="12" w:space="0"/>
            </w:tcBorders>
            <w:vAlign w:val="center"/>
          </w:tcPr>
          <w:p w14:paraId="1C5620C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石油储运</w:t>
            </w:r>
          </w:p>
        </w:tc>
      </w:tr>
      <w:tr w14:paraId="654E14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FBD789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1C608015">
            <w:pPr>
              <w:spacing w:line="240" w:lineRule="exact"/>
              <w:jc w:val="center"/>
              <w:rPr>
                <w:rFonts w:ascii="Nimbus Roman No9 L" w:hAnsi="Nimbus Roman No9 L" w:eastAsia="宋体" w:cs="Nimbus Roman No9 L"/>
                <w:color w:val="000000" w:themeColor="text1"/>
                <w:spacing w:val="-4"/>
                <w:sz w:val="18"/>
                <w:szCs w:val="18"/>
                <w14:textFill>
                  <w14:solidFill>
                    <w14:schemeClr w14:val="tx1"/>
                  </w14:solidFill>
                </w14:textFill>
              </w:rPr>
            </w:pPr>
            <w:r>
              <w:rPr>
                <w:rFonts w:ascii="Nimbus Roman No9 L" w:hAnsi="Nimbus Roman No9 L" w:eastAsia="宋体" w:cs="Nimbus Roman No9 L"/>
                <w:color w:val="000000" w:themeColor="text1"/>
                <w:spacing w:val="-4"/>
                <w:sz w:val="18"/>
                <w:szCs w:val="18"/>
                <w14:textFill>
                  <w14:solidFill>
                    <w14:schemeClr w14:val="tx1"/>
                  </w14:solidFill>
                </w14:textFill>
              </w:rPr>
              <w:t>化学工程</w:t>
            </w:r>
          </w:p>
          <w:p w14:paraId="4CAE9719">
            <w:pPr>
              <w:spacing w:line="240" w:lineRule="exact"/>
              <w:jc w:val="center"/>
              <w:rPr>
                <w:rFonts w:ascii="Nimbus Roman No9 L" w:hAnsi="Nimbus Roman No9 L" w:eastAsia="宋体" w:cs="Nimbus Roman No9 L"/>
                <w:color w:val="000000" w:themeColor="text1"/>
                <w:spacing w:val="-4"/>
                <w:sz w:val="18"/>
                <w:szCs w:val="18"/>
                <w14:textFill>
                  <w14:solidFill>
                    <w14:schemeClr w14:val="tx1"/>
                  </w14:solidFill>
                </w14:textFill>
              </w:rPr>
            </w:pPr>
            <w:r>
              <w:rPr>
                <w:rFonts w:ascii="Nimbus Roman No9 L" w:hAnsi="Nimbus Roman No9 L" w:eastAsia="宋体" w:cs="Nimbus Roman No9 L"/>
                <w:color w:val="000000" w:themeColor="text1"/>
                <w:spacing w:val="-4"/>
                <w:sz w:val="18"/>
                <w:szCs w:val="18"/>
                <w14:textFill>
                  <w14:solidFill>
                    <w14:schemeClr w14:val="tx1"/>
                  </w14:solidFill>
                </w14:textFill>
              </w:rPr>
              <w:t>与工艺</w:t>
            </w:r>
          </w:p>
        </w:tc>
        <w:tc>
          <w:tcPr>
            <w:tcW w:w="2127" w:type="dxa"/>
            <w:tcBorders>
              <w:top w:val="single" w:color="auto" w:sz="8" w:space="0"/>
              <w:left w:val="single" w:color="auto" w:sz="8" w:space="0"/>
              <w:bottom w:val="single" w:color="auto" w:sz="8" w:space="0"/>
              <w:right w:val="single" w:color="auto" w:sz="8" w:space="0"/>
            </w:tcBorders>
            <w:vAlign w:val="center"/>
          </w:tcPr>
          <w:p w14:paraId="177D28F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化学工程</w:t>
            </w:r>
          </w:p>
        </w:tc>
        <w:tc>
          <w:tcPr>
            <w:tcW w:w="4882" w:type="dxa"/>
            <w:tcBorders>
              <w:top w:val="single" w:color="auto" w:sz="8" w:space="0"/>
              <w:left w:val="single" w:color="auto" w:sz="8" w:space="0"/>
              <w:bottom w:val="single" w:color="auto" w:sz="8" w:space="0"/>
              <w:right w:val="single" w:color="auto" w:sz="12" w:space="0"/>
            </w:tcBorders>
            <w:vAlign w:val="center"/>
          </w:tcPr>
          <w:p w14:paraId="7BBF34A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化学工程，石油加工，工业化学，核化工</w:t>
            </w:r>
          </w:p>
        </w:tc>
      </w:tr>
      <w:tr w14:paraId="145F35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7E61F1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DD022AE">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52C97D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化工工艺</w:t>
            </w:r>
          </w:p>
        </w:tc>
        <w:tc>
          <w:tcPr>
            <w:tcW w:w="4882" w:type="dxa"/>
            <w:tcBorders>
              <w:top w:val="single" w:color="auto" w:sz="8" w:space="0"/>
              <w:left w:val="single" w:color="auto" w:sz="8" w:space="0"/>
              <w:bottom w:val="single" w:color="auto" w:sz="8" w:space="0"/>
              <w:right w:val="single" w:color="auto" w:sz="12" w:space="0"/>
            </w:tcBorders>
            <w:vAlign w:val="center"/>
          </w:tcPr>
          <w:p w14:paraId="0D86A3C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无机化工，有机化工，煤化工</w:t>
            </w:r>
          </w:p>
        </w:tc>
      </w:tr>
      <w:tr w14:paraId="51C210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E7E1A04">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FD13FAB">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7DEDEC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高分子化工</w:t>
            </w:r>
          </w:p>
        </w:tc>
        <w:tc>
          <w:tcPr>
            <w:tcW w:w="4882" w:type="dxa"/>
            <w:tcBorders>
              <w:top w:val="single" w:color="auto" w:sz="8" w:space="0"/>
              <w:left w:val="single" w:color="auto" w:sz="8" w:space="0"/>
              <w:bottom w:val="single" w:color="auto" w:sz="8" w:space="0"/>
              <w:right w:val="single" w:color="auto" w:sz="12" w:space="0"/>
            </w:tcBorders>
            <w:vAlign w:val="center"/>
          </w:tcPr>
          <w:p w14:paraId="7092064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高分子化工</w:t>
            </w:r>
          </w:p>
        </w:tc>
      </w:tr>
      <w:tr w14:paraId="062EE5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A3B94F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5E551A2">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6B3D16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精细化工</w:t>
            </w:r>
          </w:p>
        </w:tc>
        <w:tc>
          <w:tcPr>
            <w:tcW w:w="4882" w:type="dxa"/>
            <w:tcBorders>
              <w:top w:val="single" w:color="auto" w:sz="8" w:space="0"/>
              <w:left w:val="single" w:color="auto" w:sz="8" w:space="0"/>
              <w:bottom w:val="single" w:color="auto" w:sz="8" w:space="0"/>
              <w:right w:val="single" w:color="auto" w:sz="12" w:space="0"/>
            </w:tcBorders>
            <w:vAlign w:val="center"/>
          </w:tcPr>
          <w:p w14:paraId="7584998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精细化工，感光材料</w:t>
            </w:r>
          </w:p>
        </w:tc>
      </w:tr>
      <w:tr w14:paraId="0B1FA8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365FE7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0D64E60">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5ECF4F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生物化工</w:t>
            </w:r>
          </w:p>
        </w:tc>
        <w:tc>
          <w:tcPr>
            <w:tcW w:w="4882" w:type="dxa"/>
            <w:tcBorders>
              <w:top w:val="single" w:color="auto" w:sz="8" w:space="0"/>
              <w:left w:val="single" w:color="auto" w:sz="8" w:space="0"/>
              <w:bottom w:val="single" w:color="auto" w:sz="8" w:space="0"/>
              <w:right w:val="single" w:color="auto" w:sz="12" w:space="0"/>
            </w:tcBorders>
            <w:vAlign w:val="center"/>
          </w:tcPr>
          <w:p w14:paraId="41B5426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生物化工</w:t>
            </w:r>
          </w:p>
        </w:tc>
      </w:tr>
      <w:tr w14:paraId="5BD71A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F086CA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02B2732">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F8B3C4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工业分析</w:t>
            </w:r>
          </w:p>
        </w:tc>
        <w:tc>
          <w:tcPr>
            <w:tcW w:w="4882" w:type="dxa"/>
            <w:tcBorders>
              <w:top w:val="single" w:color="auto" w:sz="8" w:space="0"/>
              <w:left w:val="single" w:color="auto" w:sz="8" w:space="0"/>
              <w:bottom w:val="single" w:color="auto" w:sz="8" w:space="0"/>
              <w:right w:val="single" w:color="auto" w:sz="12" w:space="0"/>
            </w:tcBorders>
            <w:vAlign w:val="center"/>
          </w:tcPr>
          <w:p w14:paraId="6BAE18F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工业分析</w:t>
            </w:r>
          </w:p>
        </w:tc>
      </w:tr>
      <w:tr w14:paraId="3E443A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051EFF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E19F24D">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155466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电化学工程</w:t>
            </w:r>
          </w:p>
        </w:tc>
        <w:tc>
          <w:tcPr>
            <w:tcW w:w="4882" w:type="dxa"/>
            <w:tcBorders>
              <w:top w:val="single" w:color="auto" w:sz="8" w:space="0"/>
              <w:left w:val="single" w:color="auto" w:sz="8" w:space="0"/>
              <w:bottom w:val="single" w:color="auto" w:sz="8" w:space="0"/>
              <w:right w:val="single" w:color="auto" w:sz="12" w:space="0"/>
            </w:tcBorders>
            <w:vAlign w:val="center"/>
          </w:tcPr>
          <w:p w14:paraId="3878AA2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电化学生产工艺</w:t>
            </w:r>
          </w:p>
        </w:tc>
      </w:tr>
      <w:tr w14:paraId="58CDE2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EA5C633">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CDD9B89">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AC3724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工业催化</w:t>
            </w:r>
          </w:p>
        </w:tc>
        <w:tc>
          <w:tcPr>
            <w:tcW w:w="4882" w:type="dxa"/>
            <w:tcBorders>
              <w:top w:val="single" w:color="auto" w:sz="8" w:space="0"/>
              <w:left w:val="single" w:color="auto" w:sz="8" w:space="0"/>
              <w:bottom w:val="single" w:color="auto" w:sz="8" w:space="0"/>
              <w:right w:val="single" w:color="auto" w:sz="12" w:space="0"/>
            </w:tcBorders>
            <w:vAlign w:val="center"/>
          </w:tcPr>
          <w:p w14:paraId="5ACA6A0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工业催化</w:t>
            </w:r>
          </w:p>
        </w:tc>
      </w:tr>
      <w:tr w14:paraId="00A39B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10A8B84">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64AB154">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1ED861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化学工程与工艺</w:t>
            </w:r>
          </w:p>
        </w:tc>
        <w:tc>
          <w:tcPr>
            <w:tcW w:w="4882" w:type="dxa"/>
            <w:tcBorders>
              <w:top w:val="single" w:color="auto" w:sz="8" w:space="0"/>
              <w:left w:val="single" w:color="auto" w:sz="8" w:space="0"/>
              <w:bottom w:val="single" w:color="auto" w:sz="8" w:space="0"/>
              <w:right w:val="single" w:color="auto" w:sz="12" w:space="0"/>
            </w:tcBorders>
            <w:vAlign w:val="center"/>
          </w:tcPr>
          <w:p w14:paraId="204333A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0EBE17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46C9A4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3701FB7">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8C44C6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高分子材料及化工</w:t>
            </w:r>
          </w:p>
        </w:tc>
        <w:tc>
          <w:tcPr>
            <w:tcW w:w="4882" w:type="dxa"/>
            <w:tcBorders>
              <w:top w:val="single" w:color="auto" w:sz="8" w:space="0"/>
              <w:left w:val="single" w:color="auto" w:sz="8" w:space="0"/>
              <w:bottom w:val="single" w:color="auto" w:sz="8" w:space="0"/>
              <w:right w:val="single" w:color="auto" w:sz="12" w:space="0"/>
            </w:tcBorders>
            <w:vAlign w:val="center"/>
          </w:tcPr>
          <w:p w14:paraId="2188960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096EE3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AC7F55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6E64B19">
            <w:pPr>
              <w:spacing w:line="240" w:lineRule="exact"/>
              <w:jc w:val="left"/>
              <w:rPr>
                <w:rFonts w:ascii="Nimbus Roman No9 L" w:hAnsi="Nimbus Roman No9 L" w:eastAsia="宋体" w:cs="Nimbus Roman No9 L"/>
                <w:color w:val="000000" w:themeColor="text1"/>
                <w:spacing w:val="-4"/>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0ABDE3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生物化学工程</w:t>
            </w:r>
          </w:p>
        </w:tc>
        <w:tc>
          <w:tcPr>
            <w:tcW w:w="4882" w:type="dxa"/>
            <w:tcBorders>
              <w:top w:val="single" w:color="auto" w:sz="8" w:space="0"/>
              <w:left w:val="single" w:color="auto" w:sz="8" w:space="0"/>
              <w:bottom w:val="single" w:color="auto" w:sz="8" w:space="0"/>
              <w:right w:val="single" w:color="auto" w:sz="12" w:space="0"/>
            </w:tcBorders>
            <w:vAlign w:val="center"/>
          </w:tcPr>
          <w:p w14:paraId="7679A2E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58BE97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5B5FD5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4EB1CED3">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生物工程</w:t>
            </w:r>
          </w:p>
        </w:tc>
        <w:tc>
          <w:tcPr>
            <w:tcW w:w="2127" w:type="dxa"/>
            <w:tcBorders>
              <w:top w:val="single" w:color="auto" w:sz="8" w:space="0"/>
              <w:left w:val="single" w:color="auto" w:sz="8" w:space="0"/>
              <w:bottom w:val="single" w:color="auto" w:sz="8" w:space="0"/>
              <w:right w:val="single" w:color="auto" w:sz="8" w:space="0"/>
            </w:tcBorders>
            <w:vAlign w:val="center"/>
          </w:tcPr>
          <w:p w14:paraId="3E32F28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生物化工</w:t>
            </w:r>
          </w:p>
        </w:tc>
        <w:tc>
          <w:tcPr>
            <w:tcW w:w="4882" w:type="dxa"/>
            <w:tcBorders>
              <w:top w:val="single" w:color="auto" w:sz="8" w:space="0"/>
              <w:left w:val="single" w:color="auto" w:sz="8" w:space="0"/>
              <w:bottom w:val="single" w:color="auto" w:sz="8" w:space="0"/>
              <w:right w:val="single" w:color="auto" w:sz="12" w:space="0"/>
            </w:tcBorders>
            <w:vAlign w:val="center"/>
          </w:tcPr>
          <w:p w14:paraId="0302929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生物化工</w:t>
            </w:r>
          </w:p>
        </w:tc>
      </w:tr>
      <w:tr w14:paraId="179948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998BAA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C9B683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6F7996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微生物制药</w:t>
            </w:r>
          </w:p>
        </w:tc>
        <w:tc>
          <w:tcPr>
            <w:tcW w:w="4882" w:type="dxa"/>
            <w:tcBorders>
              <w:top w:val="single" w:color="auto" w:sz="8" w:space="0"/>
              <w:left w:val="single" w:color="auto" w:sz="8" w:space="0"/>
              <w:bottom w:val="single" w:color="auto" w:sz="8" w:space="0"/>
              <w:right w:val="single" w:color="auto" w:sz="12" w:space="0"/>
            </w:tcBorders>
            <w:vAlign w:val="center"/>
          </w:tcPr>
          <w:p w14:paraId="3B1C339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微生物制药</w:t>
            </w:r>
          </w:p>
        </w:tc>
      </w:tr>
      <w:tr w14:paraId="2AEBA1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15B9EE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3BC9A7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3F7D68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生物化学工程</w:t>
            </w:r>
          </w:p>
        </w:tc>
        <w:tc>
          <w:tcPr>
            <w:tcW w:w="4882" w:type="dxa"/>
            <w:tcBorders>
              <w:top w:val="single" w:color="auto" w:sz="8" w:space="0"/>
              <w:left w:val="single" w:color="auto" w:sz="8" w:space="0"/>
              <w:bottom w:val="single" w:color="auto" w:sz="8" w:space="0"/>
              <w:right w:val="single" w:color="auto" w:sz="12" w:space="0"/>
            </w:tcBorders>
            <w:vAlign w:val="center"/>
          </w:tcPr>
          <w:p w14:paraId="45001F4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40FE31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4CB8E0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69C0B7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FA0563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发酵工程</w:t>
            </w:r>
          </w:p>
        </w:tc>
        <w:tc>
          <w:tcPr>
            <w:tcW w:w="4882" w:type="dxa"/>
            <w:tcBorders>
              <w:top w:val="single" w:color="auto" w:sz="8" w:space="0"/>
              <w:left w:val="single" w:color="auto" w:sz="8" w:space="0"/>
              <w:bottom w:val="single" w:color="auto" w:sz="8" w:space="0"/>
              <w:right w:val="single" w:color="auto" w:sz="12" w:space="0"/>
            </w:tcBorders>
            <w:vAlign w:val="center"/>
          </w:tcPr>
          <w:p w14:paraId="760667C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发酵工程</w:t>
            </w:r>
          </w:p>
        </w:tc>
      </w:tr>
      <w:tr w14:paraId="01B63D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restart"/>
            <w:tcBorders>
              <w:top w:val="single" w:color="auto" w:sz="8" w:space="0"/>
              <w:left w:val="single" w:color="auto" w:sz="12" w:space="0"/>
              <w:bottom w:val="single" w:color="auto" w:sz="8" w:space="0"/>
              <w:right w:val="single" w:color="auto" w:sz="8" w:space="0"/>
            </w:tcBorders>
            <w:textDirection w:val="tbRlV"/>
            <w:vAlign w:val="center"/>
          </w:tcPr>
          <w:p w14:paraId="656720DA">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本　专　业　(工程、工程经济)</w:t>
            </w: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4CD1D6AE">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制药工程</w:t>
            </w:r>
          </w:p>
        </w:tc>
        <w:tc>
          <w:tcPr>
            <w:tcW w:w="2127" w:type="dxa"/>
            <w:tcBorders>
              <w:top w:val="single" w:color="auto" w:sz="8" w:space="0"/>
              <w:left w:val="single" w:color="auto" w:sz="8" w:space="0"/>
              <w:bottom w:val="single" w:color="auto" w:sz="8" w:space="0"/>
              <w:right w:val="single" w:color="auto" w:sz="8" w:space="0"/>
            </w:tcBorders>
            <w:vAlign w:val="center"/>
          </w:tcPr>
          <w:p w14:paraId="77F24EA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化学制药</w:t>
            </w:r>
          </w:p>
        </w:tc>
        <w:tc>
          <w:tcPr>
            <w:tcW w:w="4882" w:type="dxa"/>
            <w:tcBorders>
              <w:top w:val="single" w:color="auto" w:sz="8" w:space="0"/>
              <w:left w:val="single" w:color="auto" w:sz="8" w:space="0"/>
              <w:bottom w:val="single" w:color="auto" w:sz="8" w:space="0"/>
              <w:right w:val="single" w:color="auto" w:sz="12" w:space="0"/>
            </w:tcBorders>
            <w:vAlign w:val="center"/>
          </w:tcPr>
          <w:p w14:paraId="4D832FF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化学制药</w:t>
            </w:r>
          </w:p>
        </w:tc>
      </w:tr>
      <w:tr w14:paraId="6BAF7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DC7C54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C1258B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068EB9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生物制药</w:t>
            </w:r>
          </w:p>
        </w:tc>
        <w:tc>
          <w:tcPr>
            <w:tcW w:w="4882" w:type="dxa"/>
            <w:tcBorders>
              <w:top w:val="single" w:color="auto" w:sz="8" w:space="0"/>
              <w:left w:val="single" w:color="auto" w:sz="8" w:space="0"/>
              <w:bottom w:val="single" w:color="auto" w:sz="8" w:space="0"/>
              <w:right w:val="single" w:color="auto" w:sz="12" w:space="0"/>
            </w:tcBorders>
            <w:vAlign w:val="center"/>
          </w:tcPr>
          <w:p w14:paraId="59A62C6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生物制药</w:t>
            </w:r>
          </w:p>
        </w:tc>
      </w:tr>
      <w:tr w14:paraId="71E553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1F7895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AA4F9A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FB369A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中药制药</w:t>
            </w:r>
          </w:p>
        </w:tc>
        <w:tc>
          <w:tcPr>
            <w:tcW w:w="4882" w:type="dxa"/>
            <w:tcBorders>
              <w:top w:val="single" w:color="auto" w:sz="8" w:space="0"/>
              <w:left w:val="single" w:color="auto" w:sz="8" w:space="0"/>
              <w:bottom w:val="single" w:color="auto" w:sz="8" w:space="0"/>
              <w:right w:val="single" w:color="auto" w:sz="12" w:space="0"/>
            </w:tcBorders>
            <w:vAlign w:val="center"/>
          </w:tcPr>
          <w:p w14:paraId="41D43B2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中药制药</w:t>
            </w:r>
          </w:p>
        </w:tc>
      </w:tr>
      <w:tr w14:paraId="4DDF69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4CBF3B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9C3E9B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93638F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制药工程</w:t>
            </w:r>
          </w:p>
        </w:tc>
        <w:tc>
          <w:tcPr>
            <w:tcW w:w="4882" w:type="dxa"/>
            <w:tcBorders>
              <w:top w:val="single" w:color="auto" w:sz="8" w:space="0"/>
              <w:left w:val="single" w:color="auto" w:sz="8" w:space="0"/>
              <w:bottom w:val="single" w:color="auto" w:sz="8" w:space="0"/>
              <w:right w:val="single" w:color="auto" w:sz="12" w:space="0"/>
            </w:tcBorders>
            <w:vAlign w:val="center"/>
          </w:tcPr>
          <w:p w14:paraId="1960B65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24B244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A22E1A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15C38706">
            <w:pPr>
              <w:spacing w:line="240" w:lineRule="exact"/>
              <w:rPr>
                <w:rFonts w:ascii="Nimbus Roman No9 L" w:hAnsi="Nimbus Roman No9 L" w:eastAsia="宋体" w:cs="Nimbus Roman No9 L"/>
                <w:color w:val="000000" w:themeColor="text1"/>
                <w:spacing w:val="-20"/>
                <w:sz w:val="18"/>
                <w:szCs w:val="18"/>
                <w14:textFill>
                  <w14:solidFill>
                    <w14:schemeClr w14:val="tx1"/>
                  </w14:solidFill>
                </w14:textFill>
              </w:rPr>
            </w:pPr>
            <w:r>
              <w:rPr>
                <w:rFonts w:ascii="Nimbus Roman No9 L" w:hAnsi="Nimbus Roman No9 L" w:eastAsia="宋体" w:cs="Nimbus Roman No9 L"/>
                <w:color w:val="000000" w:themeColor="text1"/>
                <w:spacing w:val="-20"/>
                <w:sz w:val="18"/>
                <w:szCs w:val="18"/>
                <w14:textFill>
                  <w14:solidFill>
                    <w14:schemeClr w14:val="tx1"/>
                  </w14:solidFill>
                </w14:textFill>
              </w:rPr>
              <w:t>给水排水工程</w:t>
            </w:r>
          </w:p>
        </w:tc>
        <w:tc>
          <w:tcPr>
            <w:tcW w:w="2127" w:type="dxa"/>
            <w:tcBorders>
              <w:top w:val="single" w:color="auto" w:sz="8" w:space="0"/>
              <w:left w:val="single" w:color="auto" w:sz="8" w:space="0"/>
              <w:bottom w:val="single" w:color="auto" w:sz="8" w:space="0"/>
              <w:right w:val="single" w:color="auto" w:sz="8" w:space="0"/>
            </w:tcBorders>
            <w:vAlign w:val="center"/>
          </w:tcPr>
          <w:p w14:paraId="6B68F19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给水排水工程</w:t>
            </w:r>
          </w:p>
        </w:tc>
        <w:tc>
          <w:tcPr>
            <w:tcW w:w="4882" w:type="dxa"/>
            <w:tcBorders>
              <w:top w:val="single" w:color="auto" w:sz="8" w:space="0"/>
              <w:left w:val="single" w:color="auto" w:sz="8" w:space="0"/>
              <w:bottom w:val="single" w:color="auto" w:sz="8" w:space="0"/>
              <w:right w:val="single" w:color="auto" w:sz="12" w:space="0"/>
            </w:tcBorders>
            <w:vAlign w:val="center"/>
          </w:tcPr>
          <w:p w14:paraId="3ABBFC9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给水排水工程</w:t>
            </w:r>
          </w:p>
        </w:tc>
      </w:tr>
      <w:tr w14:paraId="02853C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7199B0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5D80B915">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建筑环境与设备工程</w:t>
            </w:r>
          </w:p>
        </w:tc>
        <w:tc>
          <w:tcPr>
            <w:tcW w:w="2127" w:type="dxa"/>
            <w:tcBorders>
              <w:top w:val="single" w:color="auto" w:sz="8" w:space="0"/>
              <w:left w:val="single" w:color="auto" w:sz="8" w:space="0"/>
              <w:bottom w:val="single" w:color="auto" w:sz="8" w:space="0"/>
              <w:right w:val="single" w:color="auto" w:sz="8" w:space="0"/>
            </w:tcBorders>
            <w:vAlign w:val="center"/>
          </w:tcPr>
          <w:p w14:paraId="5ED5240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供热通风与空调工程</w:t>
            </w:r>
          </w:p>
        </w:tc>
        <w:tc>
          <w:tcPr>
            <w:tcW w:w="4882" w:type="dxa"/>
            <w:tcBorders>
              <w:top w:val="single" w:color="auto" w:sz="8" w:space="0"/>
              <w:left w:val="single" w:color="auto" w:sz="8" w:space="0"/>
              <w:bottom w:val="single" w:color="auto" w:sz="8" w:space="0"/>
              <w:right w:val="single" w:color="auto" w:sz="12" w:space="0"/>
            </w:tcBorders>
          </w:tcPr>
          <w:p w14:paraId="594E9F7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供热通风与空调工程</w:t>
            </w:r>
          </w:p>
        </w:tc>
      </w:tr>
      <w:tr w14:paraId="35B378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B7BE7A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B17440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0E0CFE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城市燃气工程</w:t>
            </w:r>
          </w:p>
        </w:tc>
        <w:tc>
          <w:tcPr>
            <w:tcW w:w="4882" w:type="dxa"/>
            <w:tcBorders>
              <w:top w:val="single" w:color="auto" w:sz="8" w:space="0"/>
              <w:left w:val="single" w:color="auto" w:sz="8" w:space="0"/>
              <w:bottom w:val="single" w:color="auto" w:sz="8" w:space="0"/>
              <w:right w:val="single" w:color="auto" w:sz="12" w:space="0"/>
            </w:tcBorders>
          </w:tcPr>
          <w:p w14:paraId="26766B5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城市燃气工程</w:t>
            </w:r>
          </w:p>
        </w:tc>
      </w:tr>
      <w:tr w14:paraId="222244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1E252B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D2E5F4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5ADB66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供热空调与燃气工程</w:t>
            </w:r>
          </w:p>
        </w:tc>
        <w:tc>
          <w:tcPr>
            <w:tcW w:w="4882" w:type="dxa"/>
            <w:tcBorders>
              <w:top w:val="single" w:color="auto" w:sz="8" w:space="0"/>
              <w:left w:val="single" w:color="auto" w:sz="8" w:space="0"/>
              <w:bottom w:val="single" w:color="auto" w:sz="8" w:space="0"/>
              <w:right w:val="single" w:color="auto" w:sz="12" w:space="0"/>
            </w:tcBorders>
          </w:tcPr>
          <w:p w14:paraId="2B9E90C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738945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73E7E8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6E443C01">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通信工程</w:t>
            </w:r>
          </w:p>
        </w:tc>
        <w:tc>
          <w:tcPr>
            <w:tcW w:w="2127" w:type="dxa"/>
            <w:tcBorders>
              <w:top w:val="single" w:color="auto" w:sz="8" w:space="0"/>
              <w:left w:val="single" w:color="auto" w:sz="8" w:space="0"/>
              <w:bottom w:val="single" w:color="auto" w:sz="8" w:space="0"/>
              <w:right w:val="single" w:color="auto" w:sz="8" w:space="0"/>
            </w:tcBorders>
            <w:vAlign w:val="center"/>
          </w:tcPr>
          <w:p w14:paraId="6A2A88D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通信工程</w:t>
            </w:r>
          </w:p>
        </w:tc>
        <w:tc>
          <w:tcPr>
            <w:tcW w:w="4882" w:type="dxa"/>
            <w:tcBorders>
              <w:top w:val="single" w:color="auto" w:sz="8" w:space="0"/>
              <w:left w:val="single" w:color="auto" w:sz="8" w:space="0"/>
              <w:bottom w:val="single" w:color="auto" w:sz="8" w:space="0"/>
              <w:right w:val="single" w:color="auto" w:sz="12" w:space="0"/>
            </w:tcBorders>
          </w:tcPr>
          <w:p w14:paraId="360A34D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通信工程，无线通信，计算机通信</w:t>
            </w:r>
          </w:p>
        </w:tc>
      </w:tr>
      <w:tr w14:paraId="7D4E07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0ABC5C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93DAFD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55C396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计算机通信</w:t>
            </w:r>
          </w:p>
        </w:tc>
        <w:tc>
          <w:tcPr>
            <w:tcW w:w="4882" w:type="dxa"/>
            <w:tcBorders>
              <w:top w:val="single" w:color="auto" w:sz="8" w:space="0"/>
              <w:left w:val="single" w:color="auto" w:sz="8" w:space="0"/>
              <w:bottom w:val="single" w:color="auto" w:sz="8" w:space="0"/>
              <w:right w:val="single" w:color="auto" w:sz="12" w:space="0"/>
            </w:tcBorders>
          </w:tcPr>
          <w:p w14:paraId="7906277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05AC2B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077A05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7DE0E22D">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电子信息</w:t>
            </w:r>
          </w:p>
          <w:p w14:paraId="62D8F37F">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工程</w:t>
            </w:r>
          </w:p>
        </w:tc>
        <w:tc>
          <w:tcPr>
            <w:tcW w:w="2127" w:type="dxa"/>
            <w:tcBorders>
              <w:top w:val="single" w:color="auto" w:sz="8" w:space="0"/>
              <w:left w:val="single" w:color="auto" w:sz="8" w:space="0"/>
              <w:bottom w:val="single" w:color="auto" w:sz="8" w:space="0"/>
              <w:right w:val="single" w:color="auto" w:sz="8" w:space="0"/>
            </w:tcBorders>
            <w:vAlign w:val="center"/>
          </w:tcPr>
          <w:p w14:paraId="398F574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电子工程</w:t>
            </w:r>
          </w:p>
        </w:tc>
        <w:tc>
          <w:tcPr>
            <w:tcW w:w="4882" w:type="dxa"/>
            <w:tcBorders>
              <w:top w:val="single" w:color="auto" w:sz="8" w:space="0"/>
              <w:left w:val="single" w:color="auto" w:sz="8" w:space="0"/>
              <w:bottom w:val="single" w:color="auto" w:sz="8" w:space="0"/>
              <w:right w:val="single" w:color="auto" w:sz="12" w:space="0"/>
            </w:tcBorders>
          </w:tcPr>
          <w:p w14:paraId="4D0EBA9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无线电技术，广播电视工程，电子视监，电子工程，水声电子工程，船舶通信导航，大气探测技术，微电子电路与系统，水下引导电子技术</w:t>
            </w:r>
          </w:p>
        </w:tc>
      </w:tr>
      <w:tr w14:paraId="5A26E8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6C6A61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BE150F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F817FD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应用电子技术</w:t>
            </w:r>
          </w:p>
        </w:tc>
        <w:tc>
          <w:tcPr>
            <w:tcW w:w="4882" w:type="dxa"/>
            <w:tcBorders>
              <w:top w:val="single" w:color="auto" w:sz="8" w:space="0"/>
              <w:left w:val="single" w:color="auto" w:sz="8" w:space="0"/>
              <w:bottom w:val="single" w:color="auto" w:sz="8" w:space="0"/>
              <w:right w:val="single" w:color="auto" w:sz="12" w:space="0"/>
            </w:tcBorders>
          </w:tcPr>
          <w:p w14:paraId="493C89B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应用电子技术，电子技术</w:t>
            </w:r>
          </w:p>
        </w:tc>
      </w:tr>
      <w:tr w14:paraId="557222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25D2B6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2D7CE7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4A8D30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信息工程</w:t>
            </w:r>
          </w:p>
        </w:tc>
        <w:tc>
          <w:tcPr>
            <w:tcW w:w="4882" w:type="dxa"/>
            <w:tcBorders>
              <w:top w:val="single" w:color="auto" w:sz="8" w:space="0"/>
              <w:left w:val="single" w:color="auto" w:sz="8" w:space="0"/>
              <w:bottom w:val="single" w:color="auto" w:sz="8" w:space="0"/>
              <w:right w:val="single" w:color="auto" w:sz="12" w:space="0"/>
            </w:tcBorders>
          </w:tcPr>
          <w:p w14:paraId="3A48EA0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信息工程，图象传输与处理，信息处理显示与识别，</w:t>
            </w:r>
          </w:p>
        </w:tc>
      </w:tr>
      <w:tr w14:paraId="7E237D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87664C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75D25B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D62E74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电磁场与微波技术</w:t>
            </w:r>
          </w:p>
        </w:tc>
        <w:tc>
          <w:tcPr>
            <w:tcW w:w="4882" w:type="dxa"/>
            <w:tcBorders>
              <w:top w:val="single" w:color="auto" w:sz="8" w:space="0"/>
              <w:left w:val="single" w:color="auto" w:sz="8" w:space="0"/>
              <w:bottom w:val="single" w:color="auto" w:sz="8" w:space="0"/>
              <w:right w:val="single" w:color="auto" w:sz="12" w:space="0"/>
            </w:tcBorders>
          </w:tcPr>
          <w:p w14:paraId="6A9F7B7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电磁场与微波技术</w:t>
            </w:r>
          </w:p>
        </w:tc>
      </w:tr>
      <w:tr w14:paraId="5FA23C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2EDCD9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5CB1E1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91B880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广播电视工程</w:t>
            </w:r>
          </w:p>
        </w:tc>
        <w:tc>
          <w:tcPr>
            <w:tcW w:w="4882" w:type="dxa"/>
            <w:tcBorders>
              <w:top w:val="single" w:color="auto" w:sz="8" w:space="0"/>
              <w:left w:val="single" w:color="auto" w:sz="8" w:space="0"/>
              <w:bottom w:val="single" w:color="auto" w:sz="8" w:space="0"/>
              <w:right w:val="single" w:color="auto" w:sz="12" w:space="0"/>
            </w:tcBorders>
          </w:tcPr>
          <w:p w14:paraId="620C5DF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5DF7F4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AF38D23">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E85750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7D1B7E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电子信息工程</w:t>
            </w:r>
          </w:p>
        </w:tc>
        <w:tc>
          <w:tcPr>
            <w:tcW w:w="4882" w:type="dxa"/>
            <w:tcBorders>
              <w:top w:val="single" w:color="auto" w:sz="8" w:space="0"/>
              <w:left w:val="single" w:color="auto" w:sz="8" w:space="0"/>
              <w:bottom w:val="single" w:color="auto" w:sz="8" w:space="0"/>
              <w:right w:val="single" w:color="auto" w:sz="12" w:space="0"/>
            </w:tcBorders>
          </w:tcPr>
          <w:p w14:paraId="3563338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237AC8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DEFE98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3E86F4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DB2FDD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无线电技术与信息系统</w:t>
            </w:r>
          </w:p>
        </w:tc>
        <w:tc>
          <w:tcPr>
            <w:tcW w:w="4882" w:type="dxa"/>
            <w:tcBorders>
              <w:top w:val="single" w:color="auto" w:sz="8" w:space="0"/>
              <w:left w:val="single" w:color="auto" w:sz="8" w:space="0"/>
              <w:bottom w:val="single" w:color="auto" w:sz="8" w:space="0"/>
              <w:right w:val="single" w:color="auto" w:sz="12" w:space="0"/>
            </w:tcBorders>
          </w:tcPr>
          <w:p w14:paraId="07C7E1C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68AB7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468A67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D85742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DA6220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电子与信息技术</w:t>
            </w:r>
          </w:p>
        </w:tc>
        <w:tc>
          <w:tcPr>
            <w:tcW w:w="4882" w:type="dxa"/>
            <w:tcBorders>
              <w:top w:val="single" w:color="auto" w:sz="8" w:space="0"/>
              <w:left w:val="single" w:color="auto" w:sz="8" w:space="0"/>
              <w:bottom w:val="single" w:color="auto" w:sz="8" w:space="0"/>
              <w:right w:val="single" w:color="auto" w:sz="12" w:space="0"/>
            </w:tcBorders>
          </w:tcPr>
          <w:p w14:paraId="37B3888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2B8C72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3C88F73">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512575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896D95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摄影测量与遥感</w:t>
            </w:r>
          </w:p>
        </w:tc>
        <w:tc>
          <w:tcPr>
            <w:tcW w:w="4882" w:type="dxa"/>
            <w:tcBorders>
              <w:top w:val="single" w:color="auto" w:sz="8" w:space="0"/>
              <w:left w:val="single" w:color="auto" w:sz="8" w:space="0"/>
              <w:bottom w:val="single" w:color="auto" w:sz="8" w:space="0"/>
              <w:right w:val="single" w:color="auto" w:sz="12" w:space="0"/>
            </w:tcBorders>
          </w:tcPr>
          <w:p w14:paraId="6013AAB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摄影测量与遥感</w:t>
            </w:r>
          </w:p>
        </w:tc>
      </w:tr>
      <w:tr w14:paraId="346AC3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B790F6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181FDAB">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CC4F52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公共安全图像技术</w:t>
            </w:r>
          </w:p>
        </w:tc>
        <w:tc>
          <w:tcPr>
            <w:tcW w:w="4882" w:type="dxa"/>
            <w:tcBorders>
              <w:top w:val="single" w:color="auto" w:sz="8" w:space="0"/>
              <w:left w:val="single" w:color="auto" w:sz="8" w:space="0"/>
              <w:bottom w:val="single" w:color="auto" w:sz="8" w:space="0"/>
              <w:right w:val="single" w:color="auto" w:sz="12" w:space="0"/>
            </w:tcBorders>
          </w:tcPr>
          <w:p w14:paraId="4B4644D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刑事照相</w:t>
            </w:r>
          </w:p>
        </w:tc>
      </w:tr>
      <w:tr w14:paraId="74D6F1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3A9F9A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54174BD4">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机械设计</w:t>
            </w:r>
          </w:p>
          <w:p w14:paraId="7AF5D370">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制造及其</w:t>
            </w:r>
          </w:p>
          <w:p w14:paraId="16243B09">
            <w:pPr>
              <w:spacing w:line="240" w:lineRule="exact"/>
              <w:jc w:val="center"/>
              <w:rPr>
                <w:rFonts w:ascii="Nimbus Roman No9 L" w:hAnsi="Nimbus Roman No9 L" w:eastAsia="宋体" w:cs="Nimbus Roman No9 L"/>
                <w:color w:val="000000" w:themeColor="text1"/>
                <w:spacing w:val="-20"/>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自动化</w:t>
            </w:r>
          </w:p>
        </w:tc>
        <w:tc>
          <w:tcPr>
            <w:tcW w:w="2127" w:type="dxa"/>
            <w:tcBorders>
              <w:top w:val="single" w:color="auto" w:sz="8" w:space="0"/>
              <w:left w:val="single" w:color="auto" w:sz="8" w:space="0"/>
              <w:bottom w:val="single" w:color="auto" w:sz="8" w:space="0"/>
              <w:right w:val="single" w:color="auto" w:sz="8" w:space="0"/>
            </w:tcBorders>
            <w:vAlign w:val="center"/>
          </w:tcPr>
          <w:p w14:paraId="7CED55F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机械制造工艺与设备</w:t>
            </w:r>
          </w:p>
        </w:tc>
        <w:tc>
          <w:tcPr>
            <w:tcW w:w="4882" w:type="dxa"/>
            <w:tcBorders>
              <w:top w:val="single" w:color="auto" w:sz="8" w:space="0"/>
              <w:left w:val="single" w:color="auto" w:sz="8" w:space="0"/>
              <w:bottom w:val="single" w:color="auto" w:sz="8" w:space="0"/>
              <w:right w:val="single" w:color="auto" w:sz="12" w:space="0"/>
            </w:tcBorders>
          </w:tcPr>
          <w:p w14:paraId="2D3DE79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机械制造工艺与设备，机械制造工程，精密机械与仪器制造，精密机械与仪器制造，精密机械工程</w:t>
            </w:r>
          </w:p>
        </w:tc>
      </w:tr>
      <w:tr w14:paraId="47DE1F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66C574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C2E5CB4">
            <w:pPr>
              <w:spacing w:line="240" w:lineRule="exact"/>
              <w:jc w:val="left"/>
              <w:rPr>
                <w:rFonts w:ascii="Nimbus Roman No9 L" w:hAnsi="Nimbus Roman No9 L" w:eastAsia="宋体" w:cs="Nimbus Roman No9 L"/>
                <w:color w:val="000000" w:themeColor="text1"/>
                <w:spacing w:val="-20"/>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0927D2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机械设计及制造</w:t>
            </w:r>
          </w:p>
        </w:tc>
        <w:tc>
          <w:tcPr>
            <w:tcW w:w="4882" w:type="dxa"/>
            <w:tcBorders>
              <w:top w:val="single" w:color="auto" w:sz="8" w:space="0"/>
              <w:left w:val="single" w:color="auto" w:sz="8" w:space="0"/>
              <w:bottom w:val="single" w:color="auto" w:sz="8" w:space="0"/>
              <w:right w:val="single" w:color="auto" w:sz="12" w:space="0"/>
            </w:tcBorders>
          </w:tcPr>
          <w:p w14:paraId="4622341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机械设计及制造，矿业机械，冶金机械，起重运输与工程机械，高分子材料加工机械，纺织机械，仪器机械，印刷机械，农业机械</w:t>
            </w:r>
          </w:p>
        </w:tc>
      </w:tr>
      <w:tr w14:paraId="0E18F1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014057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E988161">
            <w:pPr>
              <w:spacing w:line="240" w:lineRule="exact"/>
              <w:jc w:val="left"/>
              <w:rPr>
                <w:rFonts w:ascii="Nimbus Roman No9 L" w:hAnsi="Nimbus Roman No9 L" w:eastAsia="宋体" w:cs="Nimbus Roman No9 L"/>
                <w:color w:val="000000" w:themeColor="text1"/>
                <w:spacing w:val="-20"/>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7EA4E0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机车车辆工程</w:t>
            </w:r>
          </w:p>
        </w:tc>
        <w:tc>
          <w:tcPr>
            <w:tcW w:w="4882" w:type="dxa"/>
            <w:tcBorders>
              <w:top w:val="single" w:color="auto" w:sz="8" w:space="0"/>
              <w:left w:val="single" w:color="auto" w:sz="8" w:space="0"/>
              <w:bottom w:val="single" w:color="auto" w:sz="8" w:space="0"/>
              <w:right w:val="single" w:color="auto" w:sz="12" w:space="0"/>
            </w:tcBorders>
          </w:tcPr>
          <w:p w14:paraId="2C64B15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铁道车辆</w:t>
            </w:r>
          </w:p>
        </w:tc>
      </w:tr>
      <w:tr w14:paraId="732380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058FA7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704053F">
            <w:pPr>
              <w:spacing w:line="240" w:lineRule="exact"/>
              <w:jc w:val="left"/>
              <w:rPr>
                <w:rFonts w:ascii="Nimbus Roman No9 L" w:hAnsi="Nimbus Roman No9 L" w:eastAsia="宋体" w:cs="Nimbus Roman No9 L"/>
                <w:color w:val="000000" w:themeColor="text1"/>
                <w:spacing w:val="-20"/>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5967D7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汽车与拖拉机</w:t>
            </w:r>
          </w:p>
        </w:tc>
        <w:tc>
          <w:tcPr>
            <w:tcW w:w="4882" w:type="dxa"/>
            <w:tcBorders>
              <w:top w:val="single" w:color="auto" w:sz="8" w:space="0"/>
              <w:left w:val="single" w:color="auto" w:sz="8" w:space="0"/>
              <w:bottom w:val="single" w:color="auto" w:sz="8" w:space="0"/>
              <w:right w:val="single" w:color="auto" w:sz="12" w:space="0"/>
            </w:tcBorders>
          </w:tcPr>
          <w:p w14:paraId="713F96D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汽车与拖拉机</w:t>
            </w:r>
          </w:p>
        </w:tc>
      </w:tr>
      <w:tr w14:paraId="4483F6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CEB87C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08A596D">
            <w:pPr>
              <w:spacing w:line="240" w:lineRule="exact"/>
              <w:jc w:val="left"/>
              <w:rPr>
                <w:rFonts w:ascii="Nimbus Roman No9 L" w:hAnsi="Nimbus Roman No9 L" w:eastAsia="宋体" w:cs="Nimbus Roman No9 L"/>
                <w:color w:val="000000" w:themeColor="text1"/>
                <w:spacing w:val="-20"/>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CA8FFA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流体传动及控制</w:t>
            </w:r>
          </w:p>
        </w:tc>
        <w:tc>
          <w:tcPr>
            <w:tcW w:w="4882" w:type="dxa"/>
            <w:tcBorders>
              <w:top w:val="single" w:color="auto" w:sz="8" w:space="0"/>
              <w:left w:val="single" w:color="auto" w:sz="8" w:space="0"/>
              <w:bottom w:val="single" w:color="auto" w:sz="8" w:space="0"/>
              <w:right w:val="single" w:color="auto" w:sz="12" w:space="0"/>
            </w:tcBorders>
          </w:tcPr>
          <w:p w14:paraId="0390342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流体传动及控制，流体控制与操纵系统</w:t>
            </w:r>
          </w:p>
        </w:tc>
      </w:tr>
      <w:tr w14:paraId="7C9318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CBC52B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40180B8">
            <w:pPr>
              <w:spacing w:line="240" w:lineRule="exact"/>
              <w:jc w:val="left"/>
              <w:rPr>
                <w:rFonts w:ascii="Nimbus Roman No9 L" w:hAnsi="Nimbus Roman No9 L" w:eastAsia="宋体" w:cs="Nimbus Roman No9 L"/>
                <w:color w:val="000000" w:themeColor="text1"/>
                <w:spacing w:val="-20"/>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B24C09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真空技术及设备</w:t>
            </w:r>
          </w:p>
        </w:tc>
        <w:tc>
          <w:tcPr>
            <w:tcW w:w="4882" w:type="dxa"/>
            <w:tcBorders>
              <w:top w:val="single" w:color="auto" w:sz="8" w:space="0"/>
              <w:left w:val="single" w:color="auto" w:sz="8" w:space="0"/>
              <w:bottom w:val="single" w:color="auto" w:sz="8" w:space="0"/>
              <w:right w:val="single" w:color="auto" w:sz="12" w:space="0"/>
            </w:tcBorders>
          </w:tcPr>
          <w:p w14:paraId="4098F88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真空技术及设备</w:t>
            </w:r>
          </w:p>
        </w:tc>
      </w:tr>
      <w:tr w14:paraId="530D2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5E0EE1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C541060">
            <w:pPr>
              <w:spacing w:line="240" w:lineRule="exact"/>
              <w:jc w:val="left"/>
              <w:rPr>
                <w:rFonts w:ascii="Nimbus Roman No9 L" w:hAnsi="Nimbus Roman No9 L" w:eastAsia="宋体" w:cs="Nimbus Roman No9 L"/>
                <w:color w:val="000000" w:themeColor="text1"/>
                <w:spacing w:val="-20"/>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B4595D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机械电子工程</w:t>
            </w:r>
          </w:p>
        </w:tc>
        <w:tc>
          <w:tcPr>
            <w:tcW w:w="4882" w:type="dxa"/>
            <w:tcBorders>
              <w:top w:val="single" w:color="auto" w:sz="8" w:space="0"/>
              <w:left w:val="single" w:color="auto" w:sz="8" w:space="0"/>
              <w:bottom w:val="single" w:color="auto" w:sz="8" w:space="0"/>
              <w:right w:val="single" w:color="auto" w:sz="12" w:space="0"/>
            </w:tcBorders>
          </w:tcPr>
          <w:p w14:paraId="70FBD01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电子精密机械，电子设备结构，机械自动化及机器人，机械制造电子控制与检测，机械电子工程</w:t>
            </w:r>
          </w:p>
        </w:tc>
      </w:tr>
      <w:tr w14:paraId="3525E4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0C08FCB">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DF8EF8B">
            <w:pPr>
              <w:spacing w:line="240" w:lineRule="exact"/>
              <w:jc w:val="left"/>
              <w:rPr>
                <w:rFonts w:ascii="Nimbus Roman No9 L" w:hAnsi="Nimbus Roman No9 L" w:eastAsia="宋体" w:cs="Nimbus Roman No9 L"/>
                <w:color w:val="000000" w:themeColor="text1"/>
                <w:spacing w:val="-20"/>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E0D3A7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设备工程与管理</w:t>
            </w:r>
          </w:p>
        </w:tc>
        <w:tc>
          <w:tcPr>
            <w:tcW w:w="4882" w:type="dxa"/>
            <w:tcBorders>
              <w:top w:val="single" w:color="auto" w:sz="8" w:space="0"/>
              <w:left w:val="single" w:color="auto" w:sz="8" w:space="0"/>
              <w:bottom w:val="single" w:color="auto" w:sz="8" w:space="0"/>
              <w:right w:val="single" w:color="auto" w:sz="12" w:space="0"/>
            </w:tcBorders>
          </w:tcPr>
          <w:p w14:paraId="67AD155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设备工程与管理</w:t>
            </w:r>
          </w:p>
        </w:tc>
      </w:tr>
      <w:tr w14:paraId="0ADEB1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6AD327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8457CAD">
            <w:pPr>
              <w:spacing w:line="240" w:lineRule="exact"/>
              <w:jc w:val="left"/>
              <w:rPr>
                <w:rFonts w:ascii="Nimbus Roman No9 L" w:hAnsi="Nimbus Roman No9 L" w:eastAsia="宋体" w:cs="Nimbus Roman No9 L"/>
                <w:color w:val="000000" w:themeColor="text1"/>
                <w:spacing w:val="-20"/>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B4045A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林业与木工机械</w:t>
            </w:r>
          </w:p>
        </w:tc>
        <w:tc>
          <w:tcPr>
            <w:tcW w:w="4882" w:type="dxa"/>
            <w:tcBorders>
              <w:top w:val="single" w:color="auto" w:sz="8" w:space="0"/>
              <w:left w:val="single" w:color="auto" w:sz="8" w:space="0"/>
              <w:bottom w:val="single" w:color="auto" w:sz="8" w:space="0"/>
              <w:right w:val="single" w:color="auto" w:sz="12" w:space="0"/>
            </w:tcBorders>
          </w:tcPr>
          <w:p w14:paraId="41B9117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林业机械</w:t>
            </w:r>
          </w:p>
        </w:tc>
      </w:tr>
      <w:tr w14:paraId="7B9F8C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5483E2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6C2EDA96">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测控技术</w:t>
            </w:r>
          </w:p>
          <w:p w14:paraId="7CAA21B8">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与仪器</w:t>
            </w:r>
          </w:p>
        </w:tc>
        <w:tc>
          <w:tcPr>
            <w:tcW w:w="2127" w:type="dxa"/>
            <w:tcBorders>
              <w:top w:val="single" w:color="auto" w:sz="8" w:space="0"/>
              <w:left w:val="single" w:color="auto" w:sz="8" w:space="0"/>
              <w:bottom w:val="single" w:color="auto" w:sz="8" w:space="0"/>
              <w:right w:val="single" w:color="auto" w:sz="8" w:space="0"/>
            </w:tcBorders>
            <w:vAlign w:val="center"/>
          </w:tcPr>
          <w:p w14:paraId="695FC2E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精密仪器</w:t>
            </w:r>
          </w:p>
        </w:tc>
        <w:tc>
          <w:tcPr>
            <w:tcW w:w="4882" w:type="dxa"/>
            <w:tcBorders>
              <w:top w:val="single" w:color="auto" w:sz="8" w:space="0"/>
              <w:left w:val="single" w:color="auto" w:sz="8" w:space="0"/>
              <w:bottom w:val="single" w:color="auto" w:sz="8" w:space="0"/>
              <w:right w:val="single" w:color="auto" w:sz="12" w:space="0"/>
            </w:tcBorders>
            <w:vAlign w:val="center"/>
          </w:tcPr>
          <w:p w14:paraId="1DB2D3E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精密仪器，时间计控技术及仪器，分析仪器，科学仪器工程</w:t>
            </w:r>
          </w:p>
        </w:tc>
      </w:tr>
      <w:tr w14:paraId="5E2C3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DBDF63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67FC453">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B5D7EA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光学技术与光电仪器</w:t>
            </w:r>
          </w:p>
        </w:tc>
        <w:tc>
          <w:tcPr>
            <w:tcW w:w="4882" w:type="dxa"/>
            <w:tcBorders>
              <w:top w:val="single" w:color="auto" w:sz="8" w:space="0"/>
              <w:left w:val="single" w:color="auto" w:sz="8" w:space="0"/>
              <w:bottom w:val="single" w:color="auto" w:sz="8" w:space="0"/>
              <w:right w:val="single" w:color="auto" w:sz="12" w:space="0"/>
            </w:tcBorders>
          </w:tcPr>
          <w:p w14:paraId="3435D48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应用光学，光学材料，光学工艺与测试，光学仪器</w:t>
            </w:r>
          </w:p>
        </w:tc>
      </w:tr>
      <w:tr w14:paraId="1B8751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C1825D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E770B1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D69869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检测技术及仪器仪表</w:t>
            </w:r>
          </w:p>
        </w:tc>
        <w:tc>
          <w:tcPr>
            <w:tcW w:w="4882" w:type="dxa"/>
            <w:tcBorders>
              <w:top w:val="single" w:color="auto" w:sz="8" w:space="0"/>
              <w:left w:val="single" w:color="auto" w:sz="8" w:space="0"/>
              <w:bottom w:val="single" w:color="auto" w:sz="8" w:space="0"/>
              <w:right w:val="single" w:color="auto" w:sz="12" w:space="0"/>
            </w:tcBorders>
          </w:tcPr>
          <w:p w14:paraId="476A296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检测技术及仪器，电磁测量及仪表，工业自动化仪表，仪表及测试系统，无损检测</w:t>
            </w:r>
          </w:p>
        </w:tc>
      </w:tr>
      <w:tr w14:paraId="7F951E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68B6DD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166CFE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8299BD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电子仪器及测量技术</w:t>
            </w:r>
          </w:p>
        </w:tc>
        <w:tc>
          <w:tcPr>
            <w:tcW w:w="4882" w:type="dxa"/>
            <w:tcBorders>
              <w:top w:val="single" w:color="auto" w:sz="8" w:space="0"/>
              <w:left w:val="single" w:color="auto" w:sz="8" w:space="0"/>
              <w:bottom w:val="single" w:color="auto" w:sz="8" w:space="0"/>
              <w:right w:val="single" w:color="auto" w:sz="12" w:space="0"/>
            </w:tcBorders>
          </w:tcPr>
          <w:p w14:paraId="6AAC189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电子仪器及测量技术</w:t>
            </w:r>
          </w:p>
        </w:tc>
      </w:tr>
      <w:tr w14:paraId="5D1DAA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FA531C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32F360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7143E9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几何量计量测试</w:t>
            </w:r>
          </w:p>
        </w:tc>
        <w:tc>
          <w:tcPr>
            <w:tcW w:w="4882" w:type="dxa"/>
            <w:tcBorders>
              <w:top w:val="single" w:color="auto" w:sz="8" w:space="0"/>
              <w:left w:val="single" w:color="auto" w:sz="8" w:space="0"/>
              <w:bottom w:val="single" w:color="auto" w:sz="8" w:space="0"/>
              <w:right w:val="single" w:color="auto" w:sz="12" w:space="0"/>
            </w:tcBorders>
          </w:tcPr>
          <w:p w14:paraId="69775DC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几何量计量测试</w:t>
            </w:r>
          </w:p>
        </w:tc>
      </w:tr>
      <w:tr w14:paraId="38A31C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09CD30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4A0C9A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1E2BDA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热工计量测试</w:t>
            </w:r>
          </w:p>
        </w:tc>
        <w:tc>
          <w:tcPr>
            <w:tcW w:w="4882" w:type="dxa"/>
            <w:tcBorders>
              <w:top w:val="single" w:color="auto" w:sz="8" w:space="0"/>
              <w:left w:val="single" w:color="auto" w:sz="8" w:space="0"/>
              <w:bottom w:val="single" w:color="auto" w:sz="8" w:space="0"/>
              <w:right w:val="single" w:color="auto" w:sz="12" w:space="0"/>
            </w:tcBorders>
          </w:tcPr>
          <w:p w14:paraId="117D082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热工计量测试</w:t>
            </w:r>
          </w:p>
        </w:tc>
      </w:tr>
      <w:tr w14:paraId="7D435B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3F1A37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47F4AE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304528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力学计量测试</w:t>
            </w:r>
          </w:p>
        </w:tc>
        <w:tc>
          <w:tcPr>
            <w:tcW w:w="4882" w:type="dxa"/>
            <w:tcBorders>
              <w:top w:val="single" w:color="auto" w:sz="8" w:space="0"/>
              <w:left w:val="single" w:color="auto" w:sz="8" w:space="0"/>
              <w:bottom w:val="single" w:color="auto" w:sz="8" w:space="0"/>
              <w:right w:val="single" w:color="auto" w:sz="12" w:space="0"/>
            </w:tcBorders>
          </w:tcPr>
          <w:p w14:paraId="3CC57B9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力学计量测试</w:t>
            </w:r>
          </w:p>
        </w:tc>
      </w:tr>
      <w:tr w14:paraId="1BE4E1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F48192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A9F8C7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81B688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无线电计量测试</w:t>
            </w:r>
          </w:p>
        </w:tc>
        <w:tc>
          <w:tcPr>
            <w:tcW w:w="4882" w:type="dxa"/>
            <w:tcBorders>
              <w:top w:val="single" w:color="auto" w:sz="8" w:space="0"/>
              <w:left w:val="single" w:color="auto" w:sz="8" w:space="0"/>
              <w:bottom w:val="single" w:color="auto" w:sz="8" w:space="0"/>
              <w:right w:val="single" w:color="auto" w:sz="12" w:space="0"/>
            </w:tcBorders>
          </w:tcPr>
          <w:p w14:paraId="058114E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无线电计量测试</w:t>
            </w:r>
          </w:p>
        </w:tc>
      </w:tr>
      <w:tr w14:paraId="226BA3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6A064F1">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4F7454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0FE2E52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检测技术与精密仪器</w:t>
            </w:r>
          </w:p>
        </w:tc>
        <w:tc>
          <w:tcPr>
            <w:tcW w:w="4882" w:type="dxa"/>
            <w:tcBorders>
              <w:top w:val="single" w:color="auto" w:sz="8" w:space="0"/>
              <w:left w:val="single" w:color="auto" w:sz="8" w:space="0"/>
              <w:bottom w:val="single" w:color="auto" w:sz="8" w:space="0"/>
              <w:right w:val="single" w:color="auto" w:sz="12" w:space="0"/>
            </w:tcBorders>
          </w:tcPr>
          <w:p w14:paraId="530F22D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0BF5AC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972D28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0A1AFF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9114C0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测控技术与仪器</w:t>
            </w:r>
          </w:p>
        </w:tc>
        <w:tc>
          <w:tcPr>
            <w:tcW w:w="4882" w:type="dxa"/>
            <w:tcBorders>
              <w:top w:val="single" w:color="auto" w:sz="8" w:space="0"/>
              <w:left w:val="single" w:color="auto" w:sz="8" w:space="0"/>
              <w:bottom w:val="single" w:color="auto" w:sz="8" w:space="0"/>
              <w:right w:val="single" w:color="auto" w:sz="12" w:space="0"/>
            </w:tcBorders>
          </w:tcPr>
          <w:p w14:paraId="5D13605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768F2A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65"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9FBC08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7F32CF30">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过程装备与控制工程</w:t>
            </w:r>
          </w:p>
        </w:tc>
        <w:tc>
          <w:tcPr>
            <w:tcW w:w="2127" w:type="dxa"/>
            <w:tcBorders>
              <w:top w:val="single" w:color="auto" w:sz="8" w:space="0"/>
              <w:left w:val="single" w:color="auto" w:sz="8" w:space="0"/>
              <w:bottom w:val="single" w:color="auto" w:sz="8" w:space="0"/>
              <w:right w:val="single" w:color="auto" w:sz="8" w:space="0"/>
            </w:tcBorders>
            <w:vAlign w:val="center"/>
          </w:tcPr>
          <w:p w14:paraId="700BCE3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化工设备与机械</w:t>
            </w:r>
          </w:p>
        </w:tc>
        <w:tc>
          <w:tcPr>
            <w:tcW w:w="4882" w:type="dxa"/>
            <w:tcBorders>
              <w:top w:val="single" w:color="auto" w:sz="8" w:space="0"/>
              <w:left w:val="single" w:color="auto" w:sz="8" w:space="0"/>
              <w:bottom w:val="single" w:color="auto" w:sz="8" w:space="0"/>
              <w:right w:val="single" w:color="auto" w:sz="12" w:space="0"/>
            </w:tcBorders>
            <w:vAlign w:val="center"/>
          </w:tcPr>
          <w:p w14:paraId="5F29F33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化工设备与机械</w:t>
            </w:r>
          </w:p>
        </w:tc>
      </w:tr>
      <w:tr w14:paraId="7E5742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D98B2E3">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6ADD474B">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电气工程及其自动化</w:t>
            </w:r>
          </w:p>
        </w:tc>
        <w:tc>
          <w:tcPr>
            <w:tcW w:w="2127" w:type="dxa"/>
            <w:tcBorders>
              <w:top w:val="single" w:color="auto" w:sz="8" w:space="0"/>
              <w:left w:val="single" w:color="auto" w:sz="8" w:space="0"/>
              <w:bottom w:val="single" w:color="auto" w:sz="8" w:space="0"/>
              <w:right w:val="single" w:color="auto" w:sz="8" w:space="0"/>
            </w:tcBorders>
            <w:vAlign w:val="center"/>
          </w:tcPr>
          <w:p w14:paraId="130BF7F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电力系统及其自动化</w:t>
            </w:r>
          </w:p>
        </w:tc>
        <w:tc>
          <w:tcPr>
            <w:tcW w:w="4882" w:type="dxa"/>
            <w:tcBorders>
              <w:top w:val="single" w:color="auto" w:sz="8" w:space="0"/>
              <w:left w:val="single" w:color="auto" w:sz="8" w:space="0"/>
              <w:bottom w:val="single" w:color="auto" w:sz="8" w:space="0"/>
              <w:right w:val="single" w:color="auto" w:sz="12" w:space="0"/>
            </w:tcBorders>
          </w:tcPr>
          <w:p w14:paraId="7294A1A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电力系统及其自动化，继电保护与自动远动技术</w:t>
            </w:r>
          </w:p>
        </w:tc>
      </w:tr>
      <w:tr w14:paraId="3C594B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84A5B1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4E5827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C0DFDF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高电压与绝缘技术</w:t>
            </w:r>
          </w:p>
        </w:tc>
        <w:tc>
          <w:tcPr>
            <w:tcW w:w="4882" w:type="dxa"/>
            <w:tcBorders>
              <w:top w:val="single" w:color="auto" w:sz="8" w:space="0"/>
              <w:left w:val="single" w:color="auto" w:sz="8" w:space="0"/>
              <w:bottom w:val="single" w:color="auto" w:sz="8" w:space="0"/>
              <w:right w:val="single" w:color="auto" w:sz="12" w:space="0"/>
            </w:tcBorders>
          </w:tcPr>
          <w:p w14:paraId="5832079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高电压技术及设备，电气绝缘与电缆，电气绝缘材料</w:t>
            </w:r>
          </w:p>
        </w:tc>
      </w:tr>
      <w:tr w14:paraId="4F22D8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B1FDD9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36777A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20E02A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电气技术</w:t>
            </w:r>
          </w:p>
        </w:tc>
        <w:tc>
          <w:tcPr>
            <w:tcW w:w="4882" w:type="dxa"/>
            <w:tcBorders>
              <w:top w:val="single" w:color="auto" w:sz="8" w:space="0"/>
              <w:left w:val="single" w:color="auto" w:sz="8" w:space="0"/>
              <w:bottom w:val="single" w:color="auto" w:sz="8" w:space="0"/>
              <w:right w:val="single" w:color="auto" w:sz="12" w:space="0"/>
            </w:tcBorders>
          </w:tcPr>
          <w:p w14:paraId="07EFC47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电气技术，船舶电气管理，铁道电气化</w:t>
            </w:r>
          </w:p>
        </w:tc>
      </w:tr>
      <w:tr w14:paraId="6F75FD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A66B2B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FF03A04">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1872A9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电机电器及其控制</w:t>
            </w:r>
          </w:p>
        </w:tc>
        <w:tc>
          <w:tcPr>
            <w:tcW w:w="4882" w:type="dxa"/>
            <w:tcBorders>
              <w:top w:val="single" w:color="auto" w:sz="8" w:space="0"/>
              <w:left w:val="single" w:color="auto" w:sz="8" w:space="0"/>
              <w:bottom w:val="single" w:color="auto" w:sz="8" w:space="0"/>
              <w:right w:val="single" w:color="auto" w:sz="12" w:space="0"/>
            </w:tcBorders>
          </w:tcPr>
          <w:p w14:paraId="77A063E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电机，电器，微特电机及控制电器</w:t>
            </w:r>
          </w:p>
        </w:tc>
      </w:tr>
      <w:tr w14:paraId="5BC655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F0E19C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12CD94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4776DC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光源与照明</w:t>
            </w:r>
          </w:p>
        </w:tc>
        <w:tc>
          <w:tcPr>
            <w:tcW w:w="4882" w:type="dxa"/>
            <w:tcBorders>
              <w:top w:val="single" w:color="auto" w:sz="8" w:space="0"/>
              <w:left w:val="single" w:color="auto" w:sz="8" w:space="0"/>
              <w:bottom w:val="single" w:color="auto" w:sz="8" w:space="0"/>
              <w:right w:val="single" w:color="auto" w:sz="12" w:space="0"/>
            </w:tcBorders>
          </w:tcPr>
          <w:p w14:paraId="2D94B2A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0F5365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7181BC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95F8CCF">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3E21E1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电气工程及其自动化</w:t>
            </w:r>
          </w:p>
        </w:tc>
        <w:tc>
          <w:tcPr>
            <w:tcW w:w="4882" w:type="dxa"/>
            <w:tcBorders>
              <w:top w:val="single" w:color="auto" w:sz="8" w:space="0"/>
              <w:left w:val="single" w:color="auto" w:sz="8" w:space="0"/>
              <w:bottom w:val="single" w:color="auto" w:sz="8" w:space="0"/>
              <w:right w:val="single" w:color="auto" w:sz="12" w:space="0"/>
            </w:tcBorders>
          </w:tcPr>
          <w:p w14:paraId="1888C58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10D25F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1879FC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63A076E9">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工程管理</w:t>
            </w:r>
          </w:p>
        </w:tc>
        <w:tc>
          <w:tcPr>
            <w:tcW w:w="2127" w:type="dxa"/>
            <w:tcBorders>
              <w:top w:val="single" w:color="auto" w:sz="8" w:space="0"/>
              <w:left w:val="single" w:color="auto" w:sz="8" w:space="0"/>
              <w:bottom w:val="single" w:color="auto" w:sz="8" w:space="0"/>
              <w:right w:val="single" w:color="auto" w:sz="8" w:space="0"/>
            </w:tcBorders>
            <w:vAlign w:val="center"/>
          </w:tcPr>
          <w:p w14:paraId="71F6F9E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管理工程</w:t>
            </w:r>
          </w:p>
        </w:tc>
        <w:tc>
          <w:tcPr>
            <w:tcW w:w="4882" w:type="dxa"/>
            <w:tcBorders>
              <w:top w:val="single" w:color="auto" w:sz="8" w:space="0"/>
              <w:left w:val="single" w:color="auto" w:sz="8" w:space="0"/>
              <w:bottom w:val="single" w:color="auto" w:sz="8" w:space="0"/>
              <w:right w:val="single" w:color="auto" w:sz="12" w:space="0"/>
            </w:tcBorders>
          </w:tcPr>
          <w:p w14:paraId="667B40D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工业管理工程，建筑管理工程，邮电管理工程，物资管理工程，基本建设管理工程</w:t>
            </w:r>
          </w:p>
        </w:tc>
      </w:tr>
      <w:tr w14:paraId="21D32B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BF7B507">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30B4B4D">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BCF3CE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涉外建筑工程营造与管理</w:t>
            </w:r>
          </w:p>
        </w:tc>
        <w:tc>
          <w:tcPr>
            <w:tcW w:w="4882" w:type="dxa"/>
            <w:tcBorders>
              <w:top w:val="single" w:color="auto" w:sz="8" w:space="0"/>
              <w:left w:val="single" w:color="auto" w:sz="8" w:space="0"/>
              <w:bottom w:val="single" w:color="auto" w:sz="8" w:space="0"/>
              <w:right w:val="single" w:color="auto" w:sz="12" w:space="0"/>
            </w:tcBorders>
          </w:tcPr>
          <w:p w14:paraId="15926F6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3A4156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D852C9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66DAE7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5A2633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国际工程管理</w:t>
            </w:r>
          </w:p>
        </w:tc>
        <w:tc>
          <w:tcPr>
            <w:tcW w:w="4882" w:type="dxa"/>
            <w:tcBorders>
              <w:top w:val="single" w:color="auto" w:sz="8" w:space="0"/>
              <w:left w:val="single" w:color="auto" w:sz="8" w:space="0"/>
              <w:bottom w:val="single" w:color="auto" w:sz="8" w:space="0"/>
              <w:right w:val="single" w:color="auto" w:sz="12" w:space="0"/>
            </w:tcBorders>
          </w:tcPr>
          <w:p w14:paraId="73EDA83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58C563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C3ACEA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4B22EA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4A7545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房地产经营管理</w:t>
            </w:r>
          </w:p>
        </w:tc>
        <w:tc>
          <w:tcPr>
            <w:tcW w:w="4882" w:type="dxa"/>
            <w:tcBorders>
              <w:top w:val="single" w:color="auto" w:sz="8" w:space="0"/>
              <w:left w:val="single" w:color="auto" w:sz="8" w:space="0"/>
              <w:bottom w:val="single" w:color="auto" w:sz="8" w:space="0"/>
              <w:right w:val="single" w:color="auto" w:sz="12" w:space="0"/>
            </w:tcBorders>
          </w:tcPr>
          <w:p w14:paraId="3C46C94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6217EB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193C68C">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789AA62C">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工业工程</w:t>
            </w:r>
          </w:p>
        </w:tc>
        <w:tc>
          <w:tcPr>
            <w:tcW w:w="2127" w:type="dxa"/>
            <w:tcBorders>
              <w:top w:val="single" w:color="auto" w:sz="8" w:space="0"/>
              <w:left w:val="single" w:color="auto" w:sz="8" w:space="0"/>
              <w:bottom w:val="single" w:color="auto" w:sz="8" w:space="0"/>
              <w:right w:val="single" w:color="auto" w:sz="8" w:space="0"/>
            </w:tcBorders>
            <w:vAlign w:val="center"/>
          </w:tcPr>
          <w:p w14:paraId="5ED164E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工业工程</w:t>
            </w:r>
          </w:p>
        </w:tc>
        <w:tc>
          <w:tcPr>
            <w:tcW w:w="4882" w:type="dxa"/>
            <w:tcBorders>
              <w:top w:val="single" w:color="auto" w:sz="8" w:space="0"/>
              <w:left w:val="single" w:color="auto" w:sz="8" w:space="0"/>
              <w:bottom w:val="single" w:color="auto" w:sz="8" w:space="0"/>
              <w:right w:val="single" w:color="auto" w:sz="12" w:space="0"/>
            </w:tcBorders>
          </w:tcPr>
          <w:p w14:paraId="65D537B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6F92C7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restart"/>
            <w:tcBorders>
              <w:top w:val="single" w:color="auto" w:sz="8" w:space="0"/>
              <w:left w:val="single" w:color="auto" w:sz="12" w:space="0"/>
              <w:bottom w:val="single" w:color="auto" w:sz="8" w:space="0"/>
              <w:right w:val="single" w:color="auto" w:sz="8" w:space="0"/>
            </w:tcBorders>
            <w:textDirection w:val="tbRlV"/>
            <w:vAlign w:val="center"/>
          </w:tcPr>
          <w:p w14:paraId="4FD07E12">
            <w:pPr>
              <w:spacing w:line="240" w:lineRule="exact"/>
              <w:jc w:val="center"/>
              <w:rPr>
                <w:rFonts w:ascii="Nimbus Roman No9 L" w:hAnsi="Nimbus Roman No9 L" w:eastAsia="宋体" w:cs="Nimbus Roman No9 L"/>
                <w:bCs/>
                <w:color w:val="000000" w:themeColor="text1"/>
                <w:sz w:val="18"/>
                <w:szCs w:val="18"/>
                <w14:textFill>
                  <w14:solidFill>
                    <w14:schemeClr w14:val="tx1"/>
                  </w14:solidFill>
                </w14:textFill>
              </w:rPr>
            </w:pPr>
            <w:r>
              <w:rPr>
                <w:rFonts w:ascii="Nimbus Roman No9 L" w:hAnsi="Nimbus Roman No9 L" w:eastAsia="宋体" w:cs="Nimbus Roman No9 L"/>
                <w:bCs/>
                <w:color w:val="000000" w:themeColor="text1"/>
                <w:sz w:val="18"/>
                <w:szCs w:val="18"/>
                <w14:textFill>
                  <w14:solidFill>
                    <w14:schemeClr w14:val="tx1"/>
                  </w14:solidFill>
                </w14:textFill>
              </w:rPr>
              <w:t>相近专业</w:t>
            </w:r>
          </w:p>
        </w:tc>
        <w:tc>
          <w:tcPr>
            <w:tcW w:w="1207" w:type="dxa"/>
            <w:tcBorders>
              <w:top w:val="single" w:color="auto" w:sz="8" w:space="0"/>
              <w:left w:val="single" w:color="auto" w:sz="8" w:space="0"/>
              <w:bottom w:val="single" w:color="auto" w:sz="8" w:space="0"/>
              <w:right w:val="single" w:color="auto" w:sz="8" w:space="0"/>
            </w:tcBorders>
            <w:vAlign w:val="center"/>
          </w:tcPr>
          <w:p w14:paraId="6EEA09C1">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航海技术</w:t>
            </w:r>
          </w:p>
        </w:tc>
        <w:tc>
          <w:tcPr>
            <w:tcW w:w="2127" w:type="dxa"/>
            <w:tcBorders>
              <w:top w:val="single" w:color="auto" w:sz="8" w:space="0"/>
              <w:left w:val="single" w:color="auto" w:sz="8" w:space="0"/>
              <w:bottom w:val="single" w:color="auto" w:sz="8" w:space="0"/>
              <w:right w:val="single" w:color="auto" w:sz="8" w:space="0"/>
            </w:tcBorders>
            <w:vAlign w:val="center"/>
          </w:tcPr>
          <w:p w14:paraId="587F43A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海洋船舶驾驶</w:t>
            </w:r>
          </w:p>
        </w:tc>
        <w:tc>
          <w:tcPr>
            <w:tcW w:w="4882" w:type="dxa"/>
            <w:tcBorders>
              <w:top w:val="single" w:color="auto" w:sz="8" w:space="0"/>
              <w:left w:val="single" w:color="auto" w:sz="8" w:space="0"/>
              <w:bottom w:val="single" w:color="auto" w:sz="8" w:space="0"/>
              <w:right w:val="single" w:color="auto" w:sz="12" w:space="0"/>
            </w:tcBorders>
          </w:tcPr>
          <w:p w14:paraId="11051D0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海洋船舶驾驶</w:t>
            </w:r>
          </w:p>
        </w:tc>
      </w:tr>
      <w:tr w14:paraId="50C400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E5FFAFD">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2B1042DE">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轮机工程</w:t>
            </w:r>
          </w:p>
        </w:tc>
        <w:tc>
          <w:tcPr>
            <w:tcW w:w="2127" w:type="dxa"/>
            <w:tcBorders>
              <w:top w:val="single" w:color="auto" w:sz="8" w:space="0"/>
              <w:left w:val="single" w:color="auto" w:sz="8" w:space="0"/>
              <w:bottom w:val="single" w:color="auto" w:sz="8" w:space="0"/>
              <w:right w:val="single" w:color="auto" w:sz="8" w:space="0"/>
            </w:tcBorders>
            <w:vAlign w:val="center"/>
          </w:tcPr>
          <w:p w14:paraId="57791EC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轮机管理</w:t>
            </w:r>
          </w:p>
        </w:tc>
        <w:tc>
          <w:tcPr>
            <w:tcW w:w="4882" w:type="dxa"/>
            <w:tcBorders>
              <w:top w:val="single" w:color="auto" w:sz="8" w:space="0"/>
              <w:left w:val="single" w:color="auto" w:sz="8" w:space="0"/>
              <w:bottom w:val="single" w:color="auto" w:sz="8" w:space="0"/>
              <w:right w:val="single" w:color="auto" w:sz="12" w:space="0"/>
            </w:tcBorders>
          </w:tcPr>
          <w:p w14:paraId="7B681A9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轮机管理</w:t>
            </w:r>
          </w:p>
        </w:tc>
      </w:tr>
      <w:tr w14:paraId="5D8BA6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9386D36">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507EA2F0">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交通运输</w:t>
            </w:r>
          </w:p>
        </w:tc>
        <w:tc>
          <w:tcPr>
            <w:tcW w:w="2127" w:type="dxa"/>
            <w:tcBorders>
              <w:top w:val="single" w:color="auto" w:sz="8" w:space="0"/>
              <w:left w:val="single" w:color="auto" w:sz="8" w:space="0"/>
              <w:bottom w:val="single" w:color="auto" w:sz="8" w:space="0"/>
              <w:right w:val="single" w:color="auto" w:sz="8" w:space="0"/>
            </w:tcBorders>
            <w:vAlign w:val="center"/>
          </w:tcPr>
          <w:p w14:paraId="78F64A5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交通运输</w:t>
            </w:r>
          </w:p>
        </w:tc>
        <w:tc>
          <w:tcPr>
            <w:tcW w:w="4882" w:type="dxa"/>
            <w:tcBorders>
              <w:top w:val="single" w:color="auto" w:sz="8" w:space="0"/>
              <w:left w:val="single" w:color="auto" w:sz="8" w:space="0"/>
              <w:bottom w:val="single" w:color="auto" w:sz="8" w:space="0"/>
              <w:right w:val="single" w:color="auto" w:sz="12" w:space="0"/>
            </w:tcBorders>
          </w:tcPr>
          <w:p w14:paraId="741326F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铁道运输，交通运输管理工程</w:t>
            </w:r>
          </w:p>
        </w:tc>
      </w:tr>
      <w:tr w14:paraId="1087B6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619B9FD">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2B7E4D8">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12912D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载运工具运用工程</w:t>
            </w:r>
          </w:p>
        </w:tc>
        <w:tc>
          <w:tcPr>
            <w:tcW w:w="4882" w:type="dxa"/>
            <w:tcBorders>
              <w:top w:val="single" w:color="auto" w:sz="8" w:space="0"/>
              <w:left w:val="single" w:color="auto" w:sz="8" w:space="0"/>
              <w:bottom w:val="single" w:color="auto" w:sz="8" w:space="0"/>
              <w:right w:val="single" w:color="auto" w:sz="12" w:space="0"/>
            </w:tcBorders>
            <w:vAlign w:val="center"/>
          </w:tcPr>
          <w:p w14:paraId="5EE5B15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汽车运用工程</w:t>
            </w:r>
          </w:p>
        </w:tc>
      </w:tr>
      <w:tr w14:paraId="2BB9AF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BC077F8">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97276D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12AEB57">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道路交通管理工程</w:t>
            </w:r>
          </w:p>
        </w:tc>
        <w:tc>
          <w:tcPr>
            <w:tcW w:w="4882" w:type="dxa"/>
            <w:tcBorders>
              <w:top w:val="single" w:color="auto" w:sz="8" w:space="0"/>
              <w:left w:val="single" w:color="auto" w:sz="8" w:space="0"/>
              <w:bottom w:val="single" w:color="auto" w:sz="8" w:space="0"/>
              <w:right w:val="single" w:color="auto" w:sz="12" w:space="0"/>
            </w:tcBorders>
            <w:vAlign w:val="center"/>
          </w:tcPr>
          <w:p w14:paraId="4CDE09E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26D18E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A420378">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50F7E1D2">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自动化</w:t>
            </w:r>
          </w:p>
        </w:tc>
        <w:tc>
          <w:tcPr>
            <w:tcW w:w="2127" w:type="dxa"/>
            <w:tcBorders>
              <w:top w:val="single" w:color="auto" w:sz="8" w:space="0"/>
              <w:left w:val="single" w:color="auto" w:sz="8" w:space="0"/>
              <w:bottom w:val="single" w:color="auto" w:sz="8" w:space="0"/>
              <w:right w:val="single" w:color="auto" w:sz="8" w:space="0"/>
            </w:tcBorders>
            <w:vAlign w:val="center"/>
          </w:tcPr>
          <w:p w14:paraId="177FBD3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流体传动及控制</w:t>
            </w:r>
          </w:p>
        </w:tc>
        <w:tc>
          <w:tcPr>
            <w:tcW w:w="4882" w:type="dxa"/>
            <w:tcBorders>
              <w:top w:val="single" w:color="auto" w:sz="8" w:space="0"/>
              <w:left w:val="single" w:color="auto" w:sz="8" w:space="0"/>
              <w:bottom w:val="single" w:color="auto" w:sz="8" w:space="0"/>
              <w:right w:val="single" w:color="auto" w:sz="12" w:space="0"/>
            </w:tcBorders>
            <w:vAlign w:val="center"/>
          </w:tcPr>
          <w:p w14:paraId="7715C3F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流体机械，压缩机，水力机械</w:t>
            </w:r>
          </w:p>
        </w:tc>
      </w:tr>
      <w:tr w14:paraId="68AE71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88D89A3">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640E7C3">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2781543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工业自动化</w:t>
            </w:r>
          </w:p>
        </w:tc>
        <w:tc>
          <w:tcPr>
            <w:tcW w:w="4882" w:type="dxa"/>
            <w:tcBorders>
              <w:top w:val="single" w:color="auto" w:sz="8" w:space="0"/>
              <w:left w:val="single" w:color="auto" w:sz="8" w:space="0"/>
              <w:bottom w:val="single" w:color="auto" w:sz="8" w:space="0"/>
              <w:right w:val="single" w:color="auto" w:sz="12" w:space="0"/>
            </w:tcBorders>
            <w:vAlign w:val="center"/>
          </w:tcPr>
          <w:p w14:paraId="6A86270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工业自动化，工业电气自动化，生产过程自动化，电力牵引与传动控制</w:t>
            </w:r>
          </w:p>
        </w:tc>
      </w:tr>
      <w:tr w14:paraId="233664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2C6425A">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855E5C4">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3F0ED3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自动化</w:t>
            </w:r>
          </w:p>
        </w:tc>
        <w:tc>
          <w:tcPr>
            <w:tcW w:w="4882" w:type="dxa"/>
            <w:tcBorders>
              <w:top w:val="single" w:color="auto" w:sz="8" w:space="0"/>
              <w:left w:val="single" w:color="auto" w:sz="8" w:space="0"/>
              <w:bottom w:val="single" w:color="auto" w:sz="8" w:space="0"/>
              <w:right w:val="single" w:color="auto" w:sz="12" w:space="0"/>
            </w:tcBorders>
            <w:vAlign w:val="center"/>
          </w:tcPr>
          <w:p w14:paraId="40603D65">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1D9081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255A805">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2A9FA413">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F452B4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自动控制</w:t>
            </w:r>
          </w:p>
        </w:tc>
        <w:tc>
          <w:tcPr>
            <w:tcW w:w="4882" w:type="dxa"/>
            <w:tcBorders>
              <w:top w:val="single" w:color="auto" w:sz="8" w:space="0"/>
              <w:left w:val="single" w:color="auto" w:sz="8" w:space="0"/>
              <w:bottom w:val="single" w:color="auto" w:sz="8" w:space="0"/>
              <w:right w:val="single" w:color="auto" w:sz="12" w:space="0"/>
            </w:tcBorders>
            <w:vAlign w:val="center"/>
          </w:tcPr>
          <w:p w14:paraId="15EA630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自动控制，交通信号与控制，水下自航器自动控制</w:t>
            </w:r>
          </w:p>
        </w:tc>
      </w:tr>
      <w:tr w14:paraId="2F6491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0DA10C3">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1A893A7">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0A32B8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飞行器制导与控制</w:t>
            </w:r>
          </w:p>
        </w:tc>
        <w:tc>
          <w:tcPr>
            <w:tcW w:w="4882" w:type="dxa"/>
            <w:tcBorders>
              <w:top w:val="single" w:color="auto" w:sz="8" w:space="0"/>
              <w:left w:val="single" w:color="auto" w:sz="8" w:space="0"/>
              <w:bottom w:val="single" w:color="auto" w:sz="8" w:space="0"/>
              <w:right w:val="single" w:color="auto" w:sz="12" w:space="0"/>
            </w:tcBorders>
            <w:vAlign w:val="center"/>
          </w:tcPr>
          <w:p w14:paraId="489A551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飞行器自动控制 ，导弹制导，惯性导航与仪表</w:t>
            </w:r>
          </w:p>
        </w:tc>
      </w:tr>
      <w:tr w14:paraId="647660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A6CE158">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2A3A59B1">
            <w:pPr>
              <w:spacing w:line="240" w:lineRule="exact"/>
              <w:jc w:val="center"/>
              <w:rPr>
                <w:rFonts w:ascii="Nimbus Roman No9 L" w:hAnsi="Nimbus Roman No9 L" w:eastAsia="宋体" w:cs="Nimbus Roman No9 L"/>
                <w:color w:val="000000" w:themeColor="text1"/>
                <w:spacing w:val="-20"/>
                <w:sz w:val="18"/>
                <w:szCs w:val="18"/>
                <w14:textFill>
                  <w14:solidFill>
                    <w14:schemeClr w14:val="tx1"/>
                  </w14:solidFill>
                </w14:textFill>
              </w:rPr>
            </w:pPr>
            <w:r>
              <w:rPr>
                <w:rFonts w:ascii="Nimbus Roman No9 L" w:hAnsi="Nimbus Roman No9 L" w:eastAsia="宋体" w:cs="Nimbus Roman No9 L"/>
                <w:color w:val="000000" w:themeColor="text1"/>
                <w:spacing w:val="-20"/>
                <w:sz w:val="18"/>
                <w:szCs w:val="18"/>
                <w14:textFill>
                  <w14:solidFill>
                    <w14:schemeClr w14:val="tx1"/>
                  </w14:solidFill>
                </w14:textFill>
              </w:rPr>
              <w:t>生物医学工程</w:t>
            </w:r>
          </w:p>
        </w:tc>
        <w:tc>
          <w:tcPr>
            <w:tcW w:w="2127" w:type="dxa"/>
            <w:tcBorders>
              <w:top w:val="single" w:color="auto" w:sz="8" w:space="0"/>
              <w:left w:val="single" w:color="auto" w:sz="8" w:space="0"/>
              <w:bottom w:val="single" w:color="auto" w:sz="8" w:space="0"/>
              <w:right w:val="single" w:color="auto" w:sz="8" w:space="0"/>
            </w:tcBorders>
            <w:vAlign w:val="center"/>
          </w:tcPr>
          <w:p w14:paraId="134B51A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生物医学工程</w:t>
            </w:r>
          </w:p>
        </w:tc>
        <w:tc>
          <w:tcPr>
            <w:tcW w:w="4882" w:type="dxa"/>
            <w:tcBorders>
              <w:top w:val="single" w:color="auto" w:sz="8" w:space="0"/>
              <w:left w:val="single" w:color="auto" w:sz="8" w:space="0"/>
              <w:bottom w:val="single" w:color="auto" w:sz="8" w:space="0"/>
              <w:right w:val="single" w:color="auto" w:sz="12" w:space="0"/>
            </w:tcBorders>
            <w:vAlign w:val="center"/>
          </w:tcPr>
          <w:p w14:paraId="0392E3D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生物医学工程，生物医学工程与仪器</w:t>
            </w:r>
          </w:p>
        </w:tc>
      </w:tr>
      <w:tr w14:paraId="382231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5B281F94">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3DE7B2BF">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核工程与</w:t>
            </w:r>
          </w:p>
          <w:p w14:paraId="2629338C">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核技术</w:t>
            </w:r>
          </w:p>
        </w:tc>
        <w:tc>
          <w:tcPr>
            <w:tcW w:w="2127" w:type="dxa"/>
            <w:tcBorders>
              <w:top w:val="single" w:color="auto" w:sz="8" w:space="0"/>
              <w:left w:val="single" w:color="auto" w:sz="8" w:space="0"/>
              <w:bottom w:val="single" w:color="auto" w:sz="8" w:space="0"/>
              <w:right w:val="single" w:color="auto" w:sz="8" w:space="0"/>
            </w:tcBorders>
            <w:vAlign w:val="center"/>
          </w:tcPr>
          <w:p w14:paraId="56F3CBD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核技术</w:t>
            </w:r>
          </w:p>
        </w:tc>
        <w:tc>
          <w:tcPr>
            <w:tcW w:w="4882" w:type="dxa"/>
            <w:tcBorders>
              <w:top w:val="single" w:color="auto" w:sz="8" w:space="0"/>
              <w:left w:val="single" w:color="auto" w:sz="8" w:space="0"/>
              <w:bottom w:val="single" w:color="auto" w:sz="8" w:space="0"/>
              <w:right w:val="single" w:color="auto" w:sz="12" w:space="0"/>
            </w:tcBorders>
            <w:vAlign w:val="center"/>
          </w:tcPr>
          <w:p w14:paraId="60CB59CF">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同位素分离，核材料，核电子学与核技术应用</w:t>
            </w:r>
          </w:p>
        </w:tc>
      </w:tr>
      <w:tr w14:paraId="78A2A7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63959E56">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371F59A">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32583A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核工程</w:t>
            </w:r>
          </w:p>
        </w:tc>
        <w:tc>
          <w:tcPr>
            <w:tcW w:w="4882" w:type="dxa"/>
            <w:tcBorders>
              <w:top w:val="single" w:color="auto" w:sz="8" w:space="0"/>
              <w:left w:val="single" w:color="auto" w:sz="8" w:space="0"/>
              <w:bottom w:val="single" w:color="auto" w:sz="8" w:space="0"/>
              <w:right w:val="single" w:color="auto" w:sz="12" w:space="0"/>
            </w:tcBorders>
            <w:vAlign w:val="center"/>
          </w:tcPr>
          <w:p w14:paraId="0C41FB0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核反应堆工程，核动力装置</w:t>
            </w:r>
          </w:p>
        </w:tc>
      </w:tr>
      <w:tr w14:paraId="0AE248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75703589">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tcBorders>
              <w:top w:val="single" w:color="auto" w:sz="8" w:space="0"/>
              <w:left w:val="single" w:color="auto" w:sz="8" w:space="0"/>
              <w:bottom w:val="single" w:color="auto" w:sz="8" w:space="0"/>
              <w:right w:val="single" w:color="auto" w:sz="8" w:space="0"/>
            </w:tcBorders>
            <w:vAlign w:val="center"/>
          </w:tcPr>
          <w:p w14:paraId="23608EFB">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工程力学</w:t>
            </w:r>
          </w:p>
        </w:tc>
        <w:tc>
          <w:tcPr>
            <w:tcW w:w="2127" w:type="dxa"/>
            <w:tcBorders>
              <w:top w:val="single" w:color="auto" w:sz="8" w:space="0"/>
              <w:left w:val="single" w:color="auto" w:sz="8" w:space="0"/>
              <w:bottom w:val="single" w:color="auto" w:sz="8" w:space="0"/>
              <w:right w:val="single" w:color="auto" w:sz="8" w:space="0"/>
            </w:tcBorders>
            <w:vAlign w:val="center"/>
          </w:tcPr>
          <w:p w14:paraId="262DD81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工程力学</w:t>
            </w:r>
          </w:p>
        </w:tc>
        <w:tc>
          <w:tcPr>
            <w:tcW w:w="4882" w:type="dxa"/>
            <w:tcBorders>
              <w:top w:val="single" w:color="auto" w:sz="8" w:space="0"/>
              <w:left w:val="single" w:color="auto" w:sz="8" w:space="0"/>
              <w:bottom w:val="single" w:color="auto" w:sz="8" w:space="0"/>
              <w:right w:val="single" w:color="auto" w:sz="12" w:space="0"/>
            </w:tcBorders>
            <w:vAlign w:val="center"/>
          </w:tcPr>
          <w:p w14:paraId="5871804C">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工程力学</w:t>
            </w:r>
          </w:p>
        </w:tc>
      </w:tr>
      <w:tr w14:paraId="531CDD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18F39EC">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1D6711C6">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园林</w:t>
            </w:r>
          </w:p>
        </w:tc>
        <w:tc>
          <w:tcPr>
            <w:tcW w:w="2127" w:type="dxa"/>
            <w:tcBorders>
              <w:top w:val="single" w:color="auto" w:sz="8" w:space="0"/>
              <w:left w:val="single" w:color="auto" w:sz="8" w:space="0"/>
              <w:bottom w:val="single" w:color="auto" w:sz="8" w:space="0"/>
              <w:right w:val="single" w:color="auto" w:sz="8" w:space="0"/>
            </w:tcBorders>
            <w:vAlign w:val="center"/>
          </w:tcPr>
          <w:p w14:paraId="24B3C1C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观赏园艺</w:t>
            </w:r>
          </w:p>
        </w:tc>
        <w:tc>
          <w:tcPr>
            <w:tcW w:w="4882" w:type="dxa"/>
            <w:tcBorders>
              <w:top w:val="single" w:color="auto" w:sz="8" w:space="0"/>
              <w:left w:val="single" w:color="auto" w:sz="8" w:space="0"/>
              <w:bottom w:val="single" w:color="auto" w:sz="8" w:space="0"/>
              <w:right w:val="single" w:color="auto" w:sz="12" w:space="0"/>
            </w:tcBorders>
            <w:vAlign w:val="center"/>
          </w:tcPr>
          <w:p w14:paraId="4880537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观赏园艺</w:t>
            </w:r>
          </w:p>
        </w:tc>
      </w:tr>
      <w:tr w14:paraId="7D486C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FB3C584">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7E24F7C7">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10672DA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园林</w:t>
            </w:r>
          </w:p>
        </w:tc>
        <w:tc>
          <w:tcPr>
            <w:tcW w:w="4882" w:type="dxa"/>
            <w:tcBorders>
              <w:top w:val="single" w:color="auto" w:sz="8" w:space="0"/>
              <w:left w:val="single" w:color="auto" w:sz="8" w:space="0"/>
              <w:bottom w:val="single" w:color="auto" w:sz="8" w:space="0"/>
              <w:right w:val="single" w:color="auto" w:sz="12" w:space="0"/>
            </w:tcBorders>
            <w:vAlign w:val="center"/>
          </w:tcPr>
          <w:p w14:paraId="5B7EE51D">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园林</w:t>
            </w:r>
          </w:p>
        </w:tc>
      </w:tr>
      <w:tr w14:paraId="32288E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2757A6A">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19013D77">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EBF69C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风景园林</w:t>
            </w:r>
          </w:p>
        </w:tc>
        <w:tc>
          <w:tcPr>
            <w:tcW w:w="4882" w:type="dxa"/>
            <w:tcBorders>
              <w:top w:val="single" w:color="auto" w:sz="8" w:space="0"/>
              <w:left w:val="single" w:color="auto" w:sz="8" w:space="0"/>
              <w:bottom w:val="single" w:color="auto" w:sz="8" w:space="0"/>
              <w:right w:val="single" w:color="auto" w:sz="12" w:space="0"/>
            </w:tcBorders>
            <w:vAlign w:val="center"/>
          </w:tcPr>
          <w:p w14:paraId="0BE3895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风景园林</w:t>
            </w:r>
          </w:p>
        </w:tc>
      </w:tr>
      <w:tr w14:paraId="6672A1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6C0665C">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restart"/>
            <w:tcBorders>
              <w:top w:val="single" w:color="auto" w:sz="8" w:space="0"/>
              <w:left w:val="single" w:color="auto" w:sz="8" w:space="0"/>
              <w:bottom w:val="single" w:color="auto" w:sz="8" w:space="0"/>
              <w:right w:val="single" w:color="auto" w:sz="8" w:space="0"/>
            </w:tcBorders>
            <w:vAlign w:val="center"/>
          </w:tcPr>
          <w:p w14:paraId="1025C0E6">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工商管理</w:t>
            </w:r>
          </w:p>
        </w:tc>
        <w:tc>
          <w:tcPr>
            <w:tcW w:w="2127" w:type="dxa"/>
            <w:tcBorders>
              <w:top w:val="single" w:color="auto" w:sz="8" w:space="0"/>
              <w:left w:val="single" w:color="auto" w:sz="8" w:space="0"/>
              <w:bottom w:val="single" w:color="auto" w:sz="8" w:space="0"/>
              <w:right w:val="single" w:color="auto" w:sz="8" w:space="0"/>
            </w:tcBorders>
            <w:vAlign w:val="center"/>
          </w:tcPr>
          <w:p w14:paraId="2775A4E9">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工商行政管理</w:t>
            </w:r>
          </w:p>
        </w:tc>
        <w:tc>
          <w:tcPr>
            <w:tcW w:w="4882" w:type="dxa"/>
            <w:tcBorders>
              <w:top w:val="single" w:color="auto" w:sz="8" w:space="0"/>
              <w:left w:val="single" w:color="auto" w:sz="8" w:space="0"/>
              <w:bottom w:val="single" w:color="auto" w:sz="8" w:space="0"/>
              <w:right w:val="single" w:color="auto" w:sz="12" w:space="0"/>
            </w:tcBorders>
            <w:vAlign w:val="center"/>
          </w:tcPr>
          <w:p w14:paraId="2E6BD7A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工商行政管理</w:t>
            </w:r>
          </w:p>
        </w:tc>
      </w:tr>
      <w:tr w14:paraId="7CC736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304DACC9">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6FC9C839">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9F843EA">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企业管理</w:t>
            </w:r>
          </w:p>
        </w:tc>
        <w:tc>
          <w:tcPr>
            <w:tcW w:w="4882" w:type="dxa"/>
            <w:tcBorders>
              <w:top w:val="single" w:color="auto" w:sz="8" w:space="0"/>
              <w:left w:val="single" w:color="auto" w:sz="8" w:space="0"/>
              <w:bottom w:val="single" w:color="auto" w:sz="8" w:space="0"/>
              <w:right w:val="single" w:color="auto" w:sz="12" w:space="0"/>
            </w:tcBorders>
            <w:vAlign w:val="center"/>
          </w:tcPr>
          <w:p w14:paraId="2157892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企业管理</w:t>
            </w:r>
          </w:p>
        </w:tc>
      </w:tr>
      <w:tr w14:paraId="6A09FF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55F8F74">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39FFEE8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75B76D8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国际企业管理</w:t>
            </w:r>
          </w:p>
        </w:tc>
        <w:tc>
          <w:tcPr>
            <w:tcW w:w="4882" w:type="dxa"/>
            <w:tcBorders>
              <w:top w:val="single" w:color="auto" w:sz="8" w:space="0"/>
              <w:left w:val="single" w:color="auto" w:sz="8" w:space="0"/>
              <w:bottom w:val="single" w:color="auto" w:sz="8" w:space="0"/>
              <w:right w:val="single" w:color="auto" w:sz="12" w:space="0"/>
            </w:tcBorders>
            <w:vAlign w:val="center"/>
          </w:tcPr>
          <w:p w14:paraId="392D06F2">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国际企业管理</w:t>
            </w:r>
          </w:p>
        </w:tc>
      </w:tr>
      <w:tr w14:paraId="1CC0AB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73528F4">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421B67AE">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482201E0">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房地产经营管理</w:t>
            </w:r>
          </w:p>
        </w:tc>
        <w:tc>
          <w:tcPr>
            <w:tcW w:w="4882" w:type="dxa"/>
            <w:tcBorders>
              <w:top w:val="single" w:color="auto" w:sz="8" w:space="0"/>
              <w:left w:val="single" w:color="auto" w:sz="8" w:space="0"/>
              <w:bottom w:val="single" w:color="auto" w:sz="8" w:space="0"/>
              <w:right w:val="single" w:color="auto" w:sz="12" w:space="0"/>
            </w:tcBorders>
            <w:vAlign w:val="center"/>
          </w:tcPr>
          <w:p w14:paraId="2124CC8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050962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047E846E">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3319592">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864D25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工商管理</w:t>
            </w:r>
          </w:p>
        </w:tc>
        <w:tc>
          <w:tcPr>
            <w:tcW w:w="4882" w:type="dxa"/>
            <w:tcBorders>
              <w:top w:val="single" w:color="auto" w:sz="8" w:space="0"/>
              <w:left w:val="single" w:color="auto" w:sz="8" w:space="0"/>
              <w:bottom w:val="single" w:color="auto" w:sz="8" w:space="0"/>
              <w:right w:val="single" w:color="auto" w:sz="12" w:space="0"/>
            </w:tcBorders>
            <w:vAlign w:val="center"/>
          </w:tcPr>
          <w:p w14:paraId="6A8E6ACB">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309475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48CD1826">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77456C5">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689B7DA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投资经济</w:t>
            </w:r>
          </w:p>
        </w:tc>
        <w:tc>
          <w:tcPr>
            <w:tcW w:w="4882" w:type="dxa"/>
            <w:tcBorders>
              <w:top w:val="single" w:color="auto" w:sz="8" w:space="0"/>
              <w:left w:val="single" w:color="auto" w:sz="8" w:space="0"/>
              <w:bottom w:val="single" w:color="auto" w:sz="8" w:space="0"/>
              <w:right w:val="single" w:color="auto" w:sz="12" w:space="0"/>
            </w:tcBorders>
            <w:vAlign w:val="center"/>
          </w:tcPr>
          <w:p w14:paraId="5F727DA3">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投资经济管理</w:t>
            </w:r>
          </w:p>
        </w:tc>
      </w:tr>
      <w:tr w14:paraId="5F40F7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F605264">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0339CA36">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1D31AF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技术经济</w:t>
            </w:r>
          </w:p>
        </w:tc>
        <w:tc>
          <w:tcPr>
            <w:tcW w:w="4882" w:type="dxa"/>
            <w:tcBorders>
              <w:top w:val="single" w:color="auto" w:sz="8" w:space="0"/>
              <w:left w:val="single" w:color="auto" w:sz="8" w:space="0"/>
              <w:bottom w:val="single" w:color="auto" w:sz="8" w:space="0"/>
              <w:right w:val="single" w:color="auto" w:sz="12" w:space="0"/>
            </w:tcBorders>
            <w:vAlign w:val="center"/>
          </w:tcPr>
          <w:p w14:paraId="4ADDA8F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技术经济</w:t>
            </w:r>
          </w:p>
        </w:tc>
      </w:tr>
      <w:tr w14:paraId="611F25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27F37C2E">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556257A">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5F7B71F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邮电通信管理</w:t>
            </w:r>
          </w:p>
        </w:tc>
        <w:tc>
          <w:tcPr>
            <w:tcW w:w="4882" w:type="dxa"/>
            <w:tcBorders>
              <w:top w:val="single" w:color="auto" w:sz="8" w:space="0"/>
              <w:left w:val="single" w:color="auto" w:sz="8" w:space="0"/>
              <w:bottom w:val="single" w:color="auto" w:sz="8" w:space="0"/>
              <w:right w:val="single" w:color="auto" w:sz="12" w:space="0"/>
            </w:tcBorders>
            <w:vAlign w:val="center"/>
          </w:tcPr>
          <w:p w14:paraId="19D8F086">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r>
      <w:tr w14:paraId="58A540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4" w:hRule="exact"/>
          <w:jc w:val="center"/>
        </w:trPr>
        <w:tc>
          <w:tcPr>
            <w:tcW w:w="757" w:type="dxa"/>
            <w:vMerge w:val="continue"/>
            <w:tcBorders>
              <w:top w:val="single" w:color="auto" w:sz="8" w:space="0"/>
              <w:left w:val="single" w:color="auto" w:sz="12" w:space="0"/>
              <w:bottom w:val="single" w:color="auto" w:sz="8" w:space="0"/>
              <w:right w:val="single" w:color="auto" w:sz="8" w:space="0"/>
            </w:tcBorders>
            <w:vAlign w:val="center"/>
          </w:tcPr>
          <w:p w14:paraId="12E99227">
            <w:pPr>
              <w:spacing w:line="240" w:lineRule="exact"/>
              <w:jc w:val="left"/>
              <w:rPr>
                <w:rFonts w:ascii="Nimbus Roman No9 L" w:hAnsi="Nimbus Roman No9 L" w:eastAsia="宋体" w:cs="Nimbus Roman No9 L"/>
                <w:bCs/>
                <w:color w:val="000000" w:themeColor="text1"/>
                <w:sz w:val="18"/>
                <w:szCs w:val="18"/>
                <w14:textFill>
                  <w14:solidFill>
                    <w14:schemeClr w14:val="tx1"/>
                  </w14:solidFill>
                </w14:textFill>
              </w:rPr>
            </w:pPr>
          </w:p>
        </w:tc>
        <w:tc>
          <w:tcPr>
            <w:tcW w:w="1207" w:type="dxa"/>
            <w:vMerge w:val="continue"/>
            <w:tcBorders>
              <w:top w:val="single" w:color="auto" w:sz="8" w:space="0"/>
              <w:left w:val="single" w:color="auto" w:sz="8" w:space="0"/>
              <w:bottom w:val="single" w:color="auto" w:sz="8" w:space="0"/>
              <w:right w:val="single" w:color="auto" w:sz="8" w:space="0"/>
            </w:tcBorders>
            <w:vAlign w:val="center"/>
          </w:tcPr>
          <w:p w14:paraId="5FA9CBD0">
            <w:pPr>
              <w:spacing w:line="240" w:lineRule="exact"/>
              <w:jc w:val="left"/>
              <w:rPr>
                <w:rFonts w:ascii="Nimbus Roman No9 L" w:hAnsi="Nimbus Roman No9 L" w:eastAsia="宋体" w:cs="Nimbus Roman No9 L"/>
                <w:color w:val="000000" w:themeColor="text1"/>
                <w:sz w:val="18"/>
                <w:szCs w:val="18"/>
                <w14:textFill>
                  <w14:solidFill>
                    <w14:schemeClr w14:val="tx1"/>
                  </w14:solidFill>
                </w14:textFill>
              </w:rPr>
            </w:pPr>
          </w:p>
        </w:tc>
        <w:tc>
          <w:tcPr>
            <w:tcW w:w="2127" w:type="dxa"/>
            <w:tcBorders>
              <w:top w:val="single" w:color="auto" w:sz="8" w:space="0"/>
              <w:left w:val="single" w:color="auto" w:sz="8" w:space="0"/>
              <w:bottom w:val="single" w:color="auto" w:sz="8" w:space="0"/>
              <w:right w:val="single" w:color="auto" w:sz="8" w:space="0"/>
            </w:tcBorders>
            <w:vAlign w:val="center"/>
          </w:tcPr>
          <w:p w14:paraId="3C850814">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林业经济管理</w:t>
            </w:r>
          </w:p>
        </w:tc>
        <w:tc>
          <w:tcPr>
            <w:tcW w:w="4882" w:type="dxa"/>
            <w:tcBorders>
              <w:top w:val="single" w:color="auto" w:sz="8" w:space="0"/>
              <w:left w:val="single" w:color="auto" w:sz="8" w:space="0"/>
              <w:bottom w:val="single" w:color="auto" w:sz="8" w:space="0"/>
              <w:right w:val="single" w:color="auto" w:sz="12" w:space="0"/>
            </w:tcBorders>
            <w:vAlign w:val="center"/>
          </w:tcPr>
          <w:p w14:paraId="617DE568">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林业经济管理</w:t>
            </w:r>
          </w:p>
        </w:tc>
      </w:tr>
      <w:tr w14:paraId="08B2D3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9" w:hRule="atLeast"/>
          <w:jc w:val="center"/>
        </w:trPr>
        <w:tc>
          <w:tcPr>
            <w:tcW w:w="757" w:type="dxa"/>
            <w:tcBorders>
              <w:top w:val="single" w:color="auto" w:sz="8" w:space="0"/>
              <w:left w:val="single" w:color="auto" w:sz="12" w:space="0"/>
              <w:bottom w:val="single" w:color="auto" w:sz="12" w:space="0"/>
              <w:right w:val="single" w:color="auto" w:sz="8" w:space="0"/>
            </w:tcBorders>
            <w:vAlign w:val="center"/>
          </w:tcPr>
          <w:p w14:paraId="0400AFD8">
            <w:pPr>
              <w:spacing w:line="240" w:lineRule="exact"/>
              <w:jc w:val="center"/>
              <w:rPr>
                <w:rFonts w:ascii="Nimbus Roman No9 L" w:hAnsi="Nimbus Roman No9 L" w:eastAsia="宋体" w:cs="Nimbus Roman No9 L"/>
                <w:bCs/>
                <w:color w:val="000000" w:themeColor="text1"/>
                <w:spacing w:val="-20"/>
                <w:sz w:val="18"/>
                <w:szCs w:val="18"/>
                <w14:textFill>
                  <w14:solidFill>
                    <w14:schemeClr w14:val="tx1"/>
                  </w14:solidFill>
                </w14:textFill>
              </w:rPr>
            </w:pPr>
            <w:r>
              <w:rPr>
                <w:rFonts w:ascii="Nimbus Roman No9 L" w:hAnsi="Nimbus Roman No9 L" w:eastAsia="宋体" w:cs="Nimbus Roman No9 L"/>
                <w:bCs/>
                <w:color w:val="000000" w:themeColor="text1"/>
                <w:spacing w:val="-20"/>
                <w:sz w:val="18"/>
                <w:szCs w:val="18"/>
                <w14:textFill>
                  <w14:solidFill>
                    <w14:schemeClr w14:val="tx1"/>
                  </w14:solidFill>
                </w14:textFill>
              </w:rPr>
              <w:t>其他</w:t>
            </w:r>
          </w:p>
          <w:p w14:paraId="178F8968">
            <w:pPr>
              <w:spacing w:line="240" w:lineRule="exact"/>
              <w:jc w:val="center"/>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bCs/>
                <w:color w:val="000000" w:themeColor="text1"/>
                <w:spacing w:val="-20"/>
                <w:sz w:val="18"/>
                <w:szCs w:val="18"/>
                <w14:textFill>
                  <w14:solidFill>
                    <w14:schemeClr w14:val="tx1"/>
                  </w14:solidFill>
                </w14:textFill>
              </w:rPr>
              <w:t>专业</w:t>
            </w:r>
          </w:p>
        </w:tc>
        <w:tc>
          <w:tcPr>
            <w:tcW w:w="1207" w:type="dxa"/>
            <w:tcBorders>
              <w:top w:val="single" w:color="auto" w:sz="8" w:space="0"/>
              <w:left w:val="single" w:color="auto" w:sz="8" w:space="0"/>
              <w:bottom w:val="single" w:color="auto" w:sz="12" w:space="0"/>
              <w:right w:val="single" w:color="auto" w:sz="8" w:space="0"/>
            </w:tcBorders>
            <w:vAlign w:val="center"/>
          </w:tcPr>
          <w:p w14:paraId="382D649E">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p>
        </w:tc>
        <w:tc>
          <w:tcPr>
            <w:tcW w:w="7009" w:type="dxa"/>
            <w:gridSpan w:val="2"/>
            <w:tcBorders>
              <w:top w:val="single" w:color="auto" w:sz="8" w:space="0"/>
              <w:left w:val="single" w:color="auto" w:sz="8" w:space="0"/>
              <w:bottom w:val="single" w:color="auto" w:sz="12" w:space="0"/>
              <w:right w:val="single" w:color="auto" w:sz="12" w:space="0"/>
            </w:tcBorders>
            <w:vAlign w:val="center"/>
          </w:tcPr>
          <w:p w14:paraId="18FBC951">
            <w:pPr>
              <w:spacing w:line="240" w:lineRule="exact"/>
              <w:rPr>
                <w:rFonts w:ascii="Nimbus Roman No9 L" w:hAnsi="Nimbus Roman No9 L" w:eastAsia="宋体" w:cs="Nimbus Roman No9 L"/>
                <w:color w:val="000000" w:themeColor="text1"/>
                <w:sz w:val="18"/>
                <w:szCs w:val="18"/>
                <w14:textFill>
                  <w14:solidFill>
                    <w14:schemeClr w14:val="tx1"/>
                  </w14:solidFill>
                </w14:textFill>
              </w:rPr>
            </w:pPr>
            <w:r>
              <w:rPr>
                <w:rFonts w:ascii="Nimbus Roman No9 L" w:hAnsi="Nimbus Roman No9 L" w:eastAsia="宋体" w:cs="Nimbus Roman No9 L"/>
                <w:color w:val="000000" w:themeColor="text1"/>
                <w:sz w:val="18"/>
                <w:szCs w:val="18"/>
                <w14:textFill>
                  <w14:solidFill>
                    <w14:schemeClr w14:val="tx1"/>
                  </w14:solidFill>
                </w14:textFill>
              </w:rPr>
              <w:t>除本专业和相近专业外的工程或工程经济类专业</w:t>
            </w:r>
          </w:p>
        </w:tc>
      </w:tr>
    </w:tbl>
    <w:p w14:paraId="1872C1F8">
      <w:pPr>
        <w:adjustRightInd w:val="0"/>
        <w:snapToGrid w:val="0"/>
        <w:spacing w:line="240" w:lineRule="exact"/>
        <w:ind w:left="409" w:hanging="409" w:hangingChars="195"/>
        <w:rPr>
          <w:rFonts w:ascii="Nimbus Roman No9 L" w:hAnsi="Nimbus Roman No9 L" w:eastAsia="宋体" w:cs="Nimbus Roman No9 L"/>
          <w:bCs/>
          <w:color w:val="000000" w:themeColor="text1"/>
          <w:szCs w:val="21"/>
          <w14:textFill>
            <w14:solidFill>
              <w14:schemeClr w14:val="tx1"/>
            </w14:solidFill>
          </w14:textFill>
        </w:rPr>
      </w:pPr>
    </w:p>
    <w:p w14:paraId="49949ACB">
      <w:pPr>
        <w:spacing w:line="240" w:lineRule="exact"/>
        <w:ind w:left="420" w:hanging="420" w:hangingChars="200"/>
        <w:rPr>
          <w:rFonts w:ascii="Nimbus Roman No9 L" w:hAnsi="Nimbus Roman No9 L" w:eastAsia="宋体" w:cs="Nimbus Roman No9 L"/>
          <w:color w:val="000000" w:themeColor="text1"/>
          <w:szCs w:val="21"/>
          <w14:textFill>
            <w14:solidFill>
              <w14:schemeClr w14:val="tx1"/>
            </w14:solidFill>
          </w14:textFill>
        </w:rPr>
      </w:pPr>
      <w:r>
        <w:rPr>
          <w:rFonts w:ascii="Nimbus Roman No9 L" w:hAnsi="Nimbus Roman No9 L" w:eastAsia="方正黑体_GBK" w:cs="Nimbus Roman No9 L"/>
          <w:bCs/>
          <w:color w:val="000000" w:themeColor="text1"/>
          <w:szCs w:val="21"/>
          <w14:textFill>
            <w14:solidFill>
              <w14:schemeClr w14:val="tx1"/>
            </w14:solidFill>
          </w14:textFill>
        </w:rPr>
        <w:t>注：</w:t>
      </w:r>
      <w:r>
        <w:rPr>
          <w:rFonts w:ascii="Nimbus Roman No9 L" w:hAnsi="Nimbus Roman No9 L" w:eastAsia="宋体" w:cs="Nimbus Roman No9 L"/>
          <w:color w:val="000000" w:themeColor="text1"/>
          <w:szCs w:val="21"/>
          <w14:textFill>
            <w14:solidFill>
              <w14:schemeClr w14:val="tx1"/>
            </w14:solidFill>
          </w14:textFill>
        </w:rPr>
        <w:t>本表按教育部现行《普通高等学校本科专业目录新旧专业对照表》编制，共涉及“土建类、测绘类、水利类、交通运输类、能源动力类、地矿类、材料类、电气信息类、机械类、管理科学与工程类、生物工程类、化工与制药类、工程力学类”等18类45个专业，其中本专业36个，相近专业9个。</w:t>
      </w:r>
    </w:p>
    <w:p w14:paraId="08B348D4">
      <w:pPr>
        <w:spacing w:line="240" w:lineRule="exact"/>
        <w:ind w:left="420" w:hanging="420" w:hangingChars="200"/>
        <w:rPr>
          <w:rFonts w:ascii="Nimbus Roman No9 L" w:hAnsi="Nimbus Roman No9 L" w:eastAsia="宋体" w:cs="Nimbus Roman No9 L"/>
          <w:color w:val="000000" w:themeColor="text1"/>
          <w:szCs w:val="21"/>
          <w14:textFill>
            <w14:solidFill>
              <w14:schemeClr w14:val="tx1"/>
            </w14:solidFill>
          </w14:textFill>
        </w:rPr>
      </w:pPr>
    </w:p>
    <w:p w14:paraId="11B73140">
      <w:pPr>
        <w:spacing w:line="240" w:lineRule="exact"/>
        <w:ind w:left="420" w:hanging="420" w:hangingChars="200"/>
        <w:rPr>
          <w:rFonts w:ascii="Nimbus Roman No9 L" w:hAnsi="Nimbus Roman No9 L" w:eastAsia="宋体" w:cs="Nimbus Roman No9 L"/>
          <w:color w:val="000000" w:themeColor="text1"/>
          <w:szCs w:val="21"/>
          <w14:textFill>
            <w14:solidFill>
              <w14:schemeClr w14:val="tx1"/>
            </w14:solidFill>
          </w14:textFill>
        </w:rPr>
      </w:pPr>
    </w:p>
    <w:p w14:paraId="18373A52">
      <w:pPr>
        <w:spacing w:line="240" w:lineRule="exact"/>
        <w:ind w:left="420" w:hanging="420" w:hangingChars="200"/>
        <w:rPr>
          <w:rFonts w:ascii="Nimbus Roman No9 L" w:hAnsi="Nimbus Roman No9 L" w:eastAsia="宋体" w:cs="Nimbus Roman No9 L"/>
          <w:color w:val="000000" w:themeColor="text1"/>
          <w:szCs w:val="21"/>
          <w14:textFill>
            <w14:solidFill>
              <w14:schemeClr w14:val="tx1"/>
            </w14:solidFill>
          </w14:textFill>
        </w:rPr>
      </w:pPr>
    </w:p>
    <w:p w14:paraId="6D5316AA">
      <w:pPr>
        <w:rPr>
          <w:rFonts w:ascii="Nimbus Roman No9 L" w:hAnsi="Nimbus Roman No9 L" w:eastAsia="方正黑体_GBK" w:cs="Nimbus Roman No9 L"/>
          <w:color w:val="000000" w:themeColor="text1"/>
          <w:sz w:val="32"/>
          <w:szCs w:val="32"/>
          <w14:textFill>
            <w14:solidFill>
              <w14:schemeClr w14:val="tx1"/>
            </w14:solidFill>
          </w14:textFill>
        </w:rPr>
      </w:pPr>
    </w:p>
    <w:p w14:paraId="6E7CFF2C">
      <w:pPr>
        <w:rPr>
          <w:rFonts w:ascii="Times New Roman" w:hAnsi="Times New Roman" w:eastAsia="方正黑体_GBK" w:cs="Times New Roman"/>
          <w:color w:val="000000" w:themeColor="text1"/>
          <w:sz w:val="32"/>
          <w:szCs w:val="32"/>
          <w14:textFill>
            <w14:solidFill>
              <w14:schemeClr w14:val="tx1"/>
            </w14:solidFill>
          </w14:textFill>
        </w:rPr>
      </w:pPr>
    </w:p>
    <w:p w14:paraId="66A70ED5">
      <w:pPr>
        <w:rPr>
          <w:rFonts w:ascii="方正黑体_GBK"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br w:type="page"/>
      </w:r>
    </w:p>
    <w:p w14:paraId="51517047">
      <w:pPr>
        <w:spacing w:line="600" w:lineRule="exact"/>
        <w:rPr>
          <w:rFonts w:ascii="方正黑体_GBK"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附件3</w:t>
      </w:r>
    </w:p>
    <w:p w14:paraId="60B868BB">
      <w:pPr>
        <w:spacing w:line="600" w:lineRule="exact"/>
        <w:jc w:val="center"/>
        <w:rPr>
          <w:rFonts w:ascii="Nimbus Roman No9 L" w:hAnsi="Nimbus Roman No9 L" w:eastAsia="方正小标宋简体" w:cs="Nimbus Roman No9 L"/>
          <w:bCs/>
          <w:color w:val="000000" w:themeColor="text1"/>
          <w:sz w:val="36"/>
          <w:szCs w:val="36"/>
          <w14:textFill>
            <w14:solidFill>
              <w14:schemeClr w14:val="tx1"/>
            </w14:solidFill>
          </w14:textFill>
        </w:rPr>
      </w:pPr>
      <w:r>
        <w:rPr>
          <w:rFonts w:ascii="Nimbus Roman No9 L" w:hAnsi="Nimbus Roman No9 L" w:eastAsia="方正小标宋简体" w:cs="Nimbus Roman No9 L"/>
          <w:bCs/>
          <w:color w:val="000000" w:themeColor="text1"/>
          <w:sz w:val="36"/>
          <w:szCs w:val="36"/>
          <w14:textFill>
            <w14:solidFill>
              <w14:schemeClr w14:val="tx1"/>
            </w14:solidFill>
          </w14:textFill>
        </w:rPr>
        <w:t>机考考场规则</w:t>
      </w:r>
    </w:p>
    <w:p w14:paraId="1A3D37DD">
      <w:pPr>
        <w:spacing w:line="60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hint="eastAsia" w:ascii="方正仿宋_GBK" w:hAnsi="仿宋" w:eastAsia="方正仿宋_GBK"/>
          <w:color w:val="000000" w:themeColor="text1"/>
          <w:sz w:val="32"/>
          <w:szCs w:val="32"/>
          <w14:textFill>
            <w14:solidFill>
              <w14:schemeClr w14:val="tx1"/>
            </w14:solidFill>
          </w14:textFill>
        </w:rPr>
        <w:t>一、在考试前20分钟，应试人员凭准考证和本人有效身份证原件进入本科目考试所指定考场，按座位号入座。将准考证和身份证原件放置在座位右上角。</w:t>
      </w:r>
    </w:p>
    <w:p w14:paraId="427A7368">
      <w:pPr>
        <w:spacing w:line="600" w:lineRule="exact"/>
        <w:rPr>
          <w:rFonts w:ascii="方正仿宋_GBK" w:hAnsi="仿宋" w:eastAsia="方正仿宋_GBK"/>
          <w:color w:val="000000" w:themeColor="text1"/>
          <w:sz w:val="32"/>
          <w:szCs w:val="32"/>
          <w14:textFill>
            <w14:solidFill>
              <w14:schemeClr w14:val="tx1"/>
            </w14:solidFill>
          </w14:textFill>
        </w:rPr>
      </w:pPr>
      <w:r>
        <w:rPr>
          <w:rFonts w:hint="eastAsia" w:ascii="方正仿宋_GBK" w:hAnsi="仿宋" w:eastAsia="方正仿宋_GBK"/>
          <w:color w:val="000000" w:themeColor="text1"/>
          <w:sz w:val="32"/>
          <w:szCs w:val="32"/>
          <w14:textFill>
            <w14:solidFill>
              <w14:schemeClr w14:val="tx1"/>
            </w14:solidFill>
          </w14:textFill>
        </w:rPr>
        <w:t xml:space="preserve">    二、严禁携带移动存储设备、电脑、计·算器（带存储功能）、电子记事本、通讯工具、规定以外的电子用品或者与考试相关的资料进入座位。针对部分运算量较大的科目，考场备有草稿纸，应试人员应试时可携带的文具只限于铅笔。</w:t>
      </w:r>
    </w:p>
    <w:p w14:paraId="7F0AB0DB">
      <w:pPr>
        <w:spacing w:line="560" w:lineRule="exact"/>
        <w:ind w:firstLine="640"/>
        <w:rPr>
          <w:rFonts w:ascii="方正仿宋_GBK" w:hAnsi="仿宋" w:eastAsia="方正仿宋_GBK"/>
          <w:color w:val="000000" w:themeColor="text1"/>
          <w:sz w:val="32"/>
          <w:szCs w:val="32"/>
          <w14:textFill>
            <w14:solidFill>
              <w14:schemeClr w14:val="tx1"/>
            </w14:solidFill>
          </w14:textFill>
        </w:rPr>
      </w:pPr>
      <w:r>
        <w:rPr>
          <w:rFonts w:hint="eastAsia" w:ascii="方正仿宋_GBK" w:hAnsi="仿宋" w:eastAsia="方正仿宋_GBK"/>
          <w:color w:val="000000" w:themeColor="text1"/>
          <w:sz w:val="32"/>
          <w:szCs w:val="32"/>
          <w14:textFill>
            <w14:solidFill>
              <w14:schemeClr w14:val="tx1"/>
            </w14:solidFill>
          </w14:textFill>
        </w:rPr>
        <w:t>三、</w:t>
      </w:r>
      <w:bookmarkStart w:id="0" w:name="_Hlk98496093"/>
      <w:bookmarkStart w:id="1" w:name="_Hlk98496760"/>
      <w:r>
        <w:rPr>
          <w:rFonts w:hint="eastAsia" w:ascii="方正仿宋_GBK" w:hAnsi="仿宋" w:eastAsia="方正仿宋_GBK"/>
          <w:color w:val="000000" w:themeColor="text1"/>
          <w:sz w:val="32"/>
          <w:szCs w:val="32"/>
          <w14:textFill>
            <w14:solidFill>
              <w14:schemeClr w14:val="tx1"/>
            </w14:solidFill>
          </w14:textFill>
        </w:rPr>
        <w:t>考试时间以考试系统计时器为准。考试开始5分钟后一律禁止进入考场，开考后2小时内应试人员不得提前交卷、离场。</w:t>
      </w:r>
      <w:bookmarkEnd w:id="0"/>
    </w:p>
    <w:bookmarkEnd w:id="1"/>
    <w:p w14:paraId="1A861C69">
      <w:pPr>
        <w:spacing w:line="600" w:lineRule="exact"/>
        <w:rPr>
          <w:rFonts w:ascii="方正仿宋_GBK" w:hAnsi="仿宋" w:eastAsia="方正仿宋_GBK"/>
          <w:color w:val="000000" w:themeColor="text1"/>
          <w:sz w:val="32"/>
          <w:szCs w:val="32"/>
          <w14:textFill>
            <w14:solidFill>
              <w14:schemeClr w14:val="tx1"/>
            </w14:solidFill>
          </w14:textFill>
        </w:rPr>
      </w:pPr>
      <w:r>
        <w:rPr>
          <w:rFonts w:hint="eastAsia" w:ascii="方正仿宋_GBK" w:hAnsi="仿宋" w:eastAsia="方正仿宋_GBK"/>
          <w:color w:val="000000" w:themeColor="text1"/>
          <w:sz w:val="32"/>
          <w:szCs w:val="32"/>
          <w14:textFill>
            <w14:solidFill>
              <w14:schemeClr w14:val="tx1"/>
            </w14:solidFill>
          </w14:textFill>
        </w:rPr>
        <w:t xml:space="preserve">    四、按照考试系统要求进行操作，不得擅自对计算机进行冷、热启动，关闭电源及其他与考试无关的操作，违反者责任自负。</w:t>
      </w:r>
    </w:p>
    <w:p w14:paraId="39F5F576">
      <w:pPr>
        <w:spacing w:line="600" w:lineRule="exact"/>
        <w:rPr>
          <w:rFonts w:ascii="方正仿宋_GBK" w:hAnsi="仿宋" w:eastAsia="方正仿宋_GBK"/>
          <w:color w:val="000000" w:themeColor="text1"/>
          <w:sz w:val="32"/>
          <w:szCs w:val="32"/>
          <w14:textFill>
            <w14:solidFill>
              <w14:schemeClr w14:val="tx1"/>
            </w14:solidFill>
          </w14:textFill>
        </w:rPr>
      </w:pPr>
      <w:r>
        <w:rPr>
          <w:rFonts w:hint="eastAsia" w:ascii="方正仿宋_GBK" w:hAnsi="仿宋" w:eastAsia="方正仿宋_GBK"/>
          <w:color w:val="000000" w:themeColor="text1"/>
          <w:sz w:val="32"/>
          <w:szCs w:val="32"/>
          <w14:textFill>
            <w14:solidFill>
              <w14:schemeClr w14:val="tx1"/>
            </w14:solidFill>
          </w14:textFill>
        </w:rPr>
        <w:t xml:space="preserve">    五、须保持考场安静，独立作答，不得交流讨论，不得要求监考人员解释试题，发生异常情况等问题可举手询问。</w:t>
      </w:r>
    </w:p>
    <w:p w14:paraId="0E30E1A0">
      <w:pPr>
        <w:spacing w:line="600" w:lineRule="exact"/>
        <w:rPr>
          <w:rFonts w:ascii="方正仿宋_GBK" w:hAnsi="仿宋" w:eastAsia="方正仿宋_GBK"/>
          <w:color w:val="000000" w:themeColor="text1"/>
          <w:sz w:val="32"/>
          <w:szCs w:val="32"/>
          <w14:textFill>
            <w14:solidFill>
              <w14:schemeClr w14:val="tx1"/>
            </w14:solidFill>
          </w14:textFill>
        </w:rPr>
      </w:pPr>
      <w:r>
        <w:rPr>
          <w:rFonts w:hint="eastAsia" w:ascii="方正仿宋_GBK" w:hAnsi="仿宋" w:eastAsia="方正仿宋_GBK"/>
          <w:color w:val="000000" w:themeColor="text1"/>
          <w:sz w:val="32"/>
          <w:szCs w:val="32"/>
          <w14:textFill>
            <w14:solidFill>
              <w14:schemeClr w14:val="tx1"/>
            </w14:solidFill>
          </w14:textFill>
        </w:rPr>
        <w:t xml:space="preserve">    六、自觉接受监督和检查，服从安排。</w:t>
      </w:r>
    </w:p>
    <w:p w14:paraId="38EDDB90">
      <w:pPr>
        <w:spacing w:line="600" w:lineRule="exact"/>
        <w:rPr>
          <w:rFonts w:ascii="方正仿宋_GBK" w:hAnsi="仿宋" w:eastAsia="方正仿宋_GBK"/>
          <w:color w:val="000000" w:themeColor="text1"/>
          <w:sz w:val="32"/>
          <w:szCs w:val="32"/>
          <w14:textFill>
            <w14:solidFill>
              <w14:schemeClr w14:val="tx1"/>
            </w14:solidFill>
          </w14:textFill>
        </w:rPr>
      </w:pPr>
      <w:r>
        <w:rPr>
          <w:rFonts w:hint="eastAsia" w:ascii="方正仿宋_GBK" w:hAnsi="仿宋" w:eastAsia="方正仿宋_GBK"/>
          <w:color w:val="000000" w:themeColor="text1"/>
          <w:sz w:val="32"/>
          <w:szCs w:val="32"/>
          <w14:textFill>
            <w14:solidFill>
              <w14:schemeClr w14:val="tx1"/>
            </w14:solidFill>
          </w14:textFill>
        </w:rPr>
        <w:t xml:space="preserve">    七、不得将相关考试信息以任何方式带出考场，交卷后不得在考场附近逗留、谈论。</w:t>
      </w:r>
    </w:p>
    <w:p w14:paraId="4DD226E9">
      <w:pPr>
        <w:spacing w:line="600" w:lineRule="exact"/>
        <w:rPr>
          <w:rFonts w:ascii="方正仿宋_GBK" w:hAnsi="仿宋" w:eastAsia="方正仿宋_GBK"/>
          <w:color w:val="000000" w:themeColor="text1"/>
          <w:sz w:val="32"/>
          <w:szCs w:val="32"/>
          <w14:textFill>
            <w14:solidFill>
              <w14:schemeClr w14:val="tx1"/>
            </w14:solidFill>
          </w14:textFill>
        </w:rPr>
      </w:pPr>
      <w:r>
        <w:rPr>
          <w:rFonts w:hint="eastAsia" w:ascii="方正仿宋_GBK" w:hAnsi="仿宋" w:eastAsia="方正仿宋_GBK"/>
          <w:color w:val="000000" w:themeColor="text1"/>
          <w:sz w:val="32"/>
          <w:szCs w:val="32"/>
          <w14:textFill>
            <w14:solidFill>
              <w14:schemeClr w14:val="tx1"/>
            </w14:solidFill>
          </w14:textFill>
        </w:rPr>
        <w:t xml:space="preserve">    八、违纪违规行为按照人力资源和社会保障部令第31号《专业技术人员资格考试违纪违规行为处理规定》中有关规定处理。</w:t>
      </w:r>
    </w:p>
    <w:p w14:paraId="2068166D">
      <w:pPr>
        <w:spacing w:line="600" w:lineRule="exact"/>
        <w:rPr>
          <w:rFonts w:ascii="Times New Roman" w:hAnsi="Times New Roman" w:eastAsia="方正黑体简体" w:cs="Times New Roman"/>
          <w:color w:val="000000" w:themeColor="text1"/>
          <w:sz w:val="32"/>
          <w:szCs w:val="32"/>
          <w14:textFill>
            <w14:solidFill>
              <w14:schemeClr w14:val="tx1"/>
            </w14:solidFill>
          </w14:textFill>
        </w:rPr>
      </w:pPr>
      <w:r>
        <w:rPr>
          <w:rFonts w:ascii="Times New Roman" w:hAnsi="Times New Roman" w:eastAsia="方正黑体简体" w:cs="Times New Roman"/>
          <w:color w:val="000000" w:themeColor="text1"/>
          <w:sz w:val="32"/>
          <w:szCs w:val="32"/>
          <w14:textFill>
            <w14:solidFill>
              <w14:schemeClr w14:val="tx1"/>
            </w14:solidFill>
          </w14:textFill>
        </w:rPr>
        <w:br w:type="page"/>
      </w:r>
      <w:r>
        <w:rPr>
          <w:rFonts w:ascii="方正黑体_GBK" w:hAnsi="Times New Roman" w:eastAsia="方正黑体_GBK" w:cs="Times New Roman"/>
          <w:color w:val="000000" w:themeColor="text1"/>
          <w:sz w:val="32"/>
          <w:szCs w:val="32"/>
          <w14:textFill>
            <w14:solidFill>
              <w14:schemeClr w14:val="tx1"/>
            </w14:solidFill>
          </w14:textFill>
        </w:rPr>
        <w:t>附件4</w:t>
      </w:r>
    </w:p>
    <w:p w14:paraId="42280BF7">
      <w:pPr>
        <w:spacing w:line="600" w:lineRule="exact"/>
        <w:jc w:val="center"/>
        <w:rPr>
          <w:rFonts w:ascii="宋体" w:hAnsi="宋体" w:eastAsia="方正小标宋简体" w:cs="Times New Roman"/>
          <w:bCs/>
          <w:color w:val="000000" w:themeColor="text1"/>
          <w:sz w:val="36"/>
          <w:szCs w:val="36"/>
          <w14:textFill>
            <w14:solidFill>
              <w14:schemeClr w14:val="tx1"/>
            </w14:solidFill>
          </w14:textFill>
        </w:rPr>
      </w:pPr>
      <w:r>
        <w:rPr>
          <w:rFonts w:ascii="宋体" w:hAnsi="宋体" w:eastAsia="方正小标宋简体" w:cs="Times New Roman"/>
          <w:bCs/>
          <w:color w:val="000000" w:themeColor="text1"/>
          <w:sz w:val="36"/>
          <w:szCs w:val="36"/>
          <w14:textFill>
            <w14:solidFill>
              <w14:schemeClr w14:val="tx1"/>
            </w14:solidFill>
          </w14:textFill>
        </w:rPr>
        <w:t>机考应试人员考试须知</w:t>
      </w:r>
    </w:p>
    <w:p w14:paraId="3653E6DD">
      <w:pPr>
        <w:spacing w:line="50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ascii="方正仿宋_GBK" w:hAnsi="仿宋" w:eastAsia="方正仿宋_GBK"/>
          <w:color w:val="000000" w:themeColor="text1"/>
          <w:sz w:val="32"/>
          <w:szCs w:val="32"/>
          <w14:textFill>
            <w14:solidFill>
              <w14:schemeClr w14:val="tx1"/>
            </w14:solidFill>
          </w14:textFill>
        </w:rPr>
        <w:t>一、</w:t>
      </w:r>
      <w:r>
        <w:rPr>
          <w:rFonts w:hint="eastAsia" w:ascii="方正仿宋_GBK" w:hAnsi="仿宋" w:eastAsia="方正仿宋_GBK"/>
          <w:color w:val="000000" w:themeColor="text1"/>
          <w:sz w:val="32"/>
          <w:szCs w:val="32"/>
          <w14:textFill>
            <w14:solidFill>
              <w14:schemeClr w14:val="tx1"/>
            </w14:solidFill>
          </w14:textFill>
        </w:rPr>
        <w:t>省直考区部分考点试行</w:t>
      </w:r>
      <w:r>
        <w:rPr>
          <w:rFonts w:ascii="方正仿宋_GBK" w:hAnsi="仿宋" w:eastAsia="方正仿宋_GBK"/>
          <w:color w:val="000000" w:themeColor="text1"/>
          <w:sz w:val="32"/>
          <w:szCs w:val="32"/>
          <w14:textFill>
            <w14:solidFill>
              <w14:schemeClr w14:val="tx1"/>
            </w14:solidFill>
          </w14:textFill>
        </w:rPr>
        <w:t>电子化考试</w:t>
      </w:r>
      <w:r>
        <w:rPr>
          <w:rFonts w:hint="eastAsia" w:ascii="方正仿宋_GBK" w:hAnsi="仿宋" w:eastAsia="方正仿宋_GBK"/>
          <w:color w:val="000000" w:themeColor="text1"/>
          <w:sz w:val="32"/>
          <w:szCs w:val="32"/>
          <w14:textFill>
            <w14:solidFill>
              <w14:schemeClr w14:val="tx1"/>
            </w14:solidFill>
          </w14:textFill>
        </w:rPr>
        <w:t>作答方式</w:t>
      </w:r>
      <w:r>
        <w:rPr>
          <w:rFonts w:ascii="方正仿宋_GBK" w:hAnsi="仿宋" w:eastAsia="方正仿宋_GBK"/>
          <w:color w:val="000000" w:themeColor="text1"/>
          <w:sz w:val="32"/>
          <w:szCs w:val="32"/>
          <w14:textFill>
            <w14:solidFill>
              <w14:schemeClr w14:val="tx1"/>
            </w14:solidFill>
          </w14:textFill>
        </w:rPr>
        <w:t>。</w:t>
      </w:r>
    </w:p>
    <w:p w14:paraId="63BABC5E">
      <w:pPr>
        <w:spacing w:line="50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ascii="方正仿宋_GBK" w:hAnsi="仿宋" w:eastAsia="方正仿宋_GBK"/>
          <w:color w:val="000000" w:themeColor="text1"/>
          <w:sz w:val="32"/>
          <w:szCs w:val="32"/>
          <w14:textFill>
            <w14:solidFill>
              <w14:schemeClr w14:val="tx1"/>
            </w14:solidFill>
          </w14:textFill>
        </w:rPr>
        <w:t>二、考试前</w:t>
      </w:r>
      <w:r>
        <w:rPr>
          <w:rFonts w:hint="eastAsia" w:ascii="方正仿宋_GBK" w:hAnsi="仿宋" w:eastAsia="方正仿宋_GBK"/>
          <w:color w:val="000000" w:themeColor="text1"/>
          <w:sz w:val="32"/>
          <w:szCs w:val="32"/>
          <w14:textFill>
            <w14:solidFill>
              <w14:schemeClr w14:val="tx1"/>
            </w14:solidFill>
          </w14:textFill>
        </w:rPr>
        <w:t>2</w:t>
      </w:r>
      <w:r>
        <w:rPr>
          <w:rFonts w:ascii="方正仿宋_GBK" w:hAnsi="仿宋" w:eastAsia="方正仿宋_GBK"/>
          <w:color w:val="000000" w:themeColor="text1"/>
          <w:sz w:val="32"/>
          <w:szCs w:val="32"/>
          <w14:textFill>
            <w14:solidFill>
              <w14:schemeClr w14:val="tx1"/>
            </w14:solidFill>
          </w14:textFill>
        </w:rPr>
        <w:t>0分钟，凭本人准考证和有效身份证原件进入指定的考场，对号入座。</w:t>
      </w:r>
    </w:p>
    <w:p w14:paraId="7F63A9AA">
      <w:pPr>
        <w:spacing w:line="50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ascii="方正仿宋_GBK" w:hAnsi="仿宋" w:eastAsia="方正仿宋_GBK"/>
          <w:color w:val="000000" w:themeColor="text1"/>
          <w:sz w:val="32"/>
          <w:szCs w:val="32"/>
          <w14:textFill>
            <w14:solidFill>
              <w14:schemeClr w14:val="tx1"/>
            </w14:solidFill>
          </w14:textFill>
        </w:rPr>
        <w:t>三、严禁携带移动存储设备、电脑、计算器</w:t>
      </w:r>
      <w:r>
        <w:rPr>
          <w:rFonts w:hint="eastAsia" w:ascii="方正仿宋_GBK" w:hAnsi="仿宋" w:eastAsia="方正仿宋_GBK"/>
          <w:color w:val="000000" w:themeColor="text1"/>
          <w:sz w:val="32"/>
          <w:szCs w:val="32"/>
          <w14:textFill>
            <w14:solidFill>
              <w14:schemeClr w14:val="tx1"/>
            </w14:solidFill>
          </w14:textFill>
        </w:rPr>
        <w:t>（带存储功能）</w:t>
      </w:r>
      <w:r>
        <w:rPr>
          <w:rFonts w:ascii="方正仿宋_GBK" w:hAnsi="仿宋" w:eastAsia="方正仿宋_GBK"/>
          <w:color w:val="000000" w:themeColor="text1"/>
          <w:sz w:val="32"/>
          <w:szCs w:val="32"/>
          <w14:textFill>
            <w14:solidFill>
              <w14:schemeClr w14:val="tx1"/>
            </w14:solidFill>
          </w14:textFill>
        </w:rPr>
        <w:t>、电子记事本、通讯工具、规定以外的电子用品或者与考试相关的资料进入座位。</w:t>
      </w:r>
      <w:r>
        <w:rPr>
          <w:rFonts w:hint="eastAsia" w:ascii="方正仿宋_GBK" w:hAnsi="仿宋" w:eastAsia="方正仿宋_GBK"/>
          <w:color w:val="000000" w:themeColor="text1"/>
          <w:sz w:val="32"/>
          <w:szCs w:val="32"/>
          <w14:textFill>
            <w14:solidFill>
              <w14:schemeClr w14:val="tx1"/>
            </w14:solidFill>
          </w14:textFill>
        </w:rPr>
        <w:t>针对部分运算量较大的科目，考场备有草稿纸，应试人员应试时可携带的文具只限于铅笔。</w:t>
      </w:r>
    </w:p>
    <w:p w14:paraId="2BFD14E6">
      <w:pPr>
        <w:spacing w:line="500" w:lineRule="exact"/>
        <w:ind w:firstLine="200"/>
        <w:rPr>
          <w:rFonts w:ascii="方正仿宋_GBK" w:hAnsi="仿宋" w:eastAsia="方正仿宋_GBK"/>
          <w:color w:val="000000" w:themeColor="text1"/>
          <w:sz w:val="32"/>
          <w:szCs w:val="32"/>
          <w14:textFill>
            <w14:solidFill>
              <w14:schemeClr w14:val="tx1"/>
            </w14:solidFill>
          </w14:textFill>
        </w:rPr>
      </w:pPr>
      <w:r>
        <w:rPr>
          <w:rFonts w:ascii="方正仿宋_GBK" w:hAnsi="仿宋" w:eastAsia="方正仿宋_GBK"/>
          <w:color w:val="000000" w:themeColor="text1"/>
          <w:sz w:val="32"/>
          <w:szCs w:val="32"/>
          <w14:textFill>
            <w14:solidFill>
              <w14:schemeClr w14:val="tx1"/>
            </w14:solidFill>
          </w14:textFill>
        </w:rPr>
        <w:t>四、考试时间以考试系统计时器为准。</w:t>
      </w:r>
      <w:r>
        <w:rPr>
          <w:rFonts w:hint="eastAsia" w:ascii="方正仿宋_GBK" w:hAnsi="仿宋" w:eastAsia="方正仿宋_GBK"/>
          <w:color w:val="000000" w:themeColor="text1"/>
          <w:sz w:val="32"/>
          <w:szCs w:val="32"/>
          <w14:textFill>
            <w14:solidFill>
              <w14:schemeClr w14:val="tx1"/>
            </w14:solidFill>
          </w14:textFill>
        </w:rPr>
        <w:t>考试开始5分钟后一律禁止进入考场。《专业工程管理与实务》、《建设工程施工管理》科目2小时内应试人员不得交卷、离场。《建设工程法规及相关知识》科目不得提前交卷。</w:t>
      </w:r>
    </w:p>
    <w:p w14:paraId="213B2DC4">
      <w:pPr>
        <w:spacing w:line="50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ascii="方正仿宋_GBK" w:hAnsi="仿宋" w:eastAsia="方正仿宋_GBK"/>
          <w:color w:val="000000" w:themeColor="text1"/>
          <w:sz w:val="32"/>
          <w:szCs w:val="32"/>
          <w14:textFill>
            <w14:solidFill>
              <w14:schemeClr w14:val="tx1"/>
            </w14:solidFill>
          </w14:textFill>
        </w:rPr>
        <w:t>五、登录考试系统后，认真阅读《考场规则》及《操作指南》。</w:t>
      </w:r>
    </w:p>
    <w:p w14:paraId="67F9FE36">
      <w:pPr>
        <w:spacing w:line="50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ascii="方正仿宋_GBK" w:hAnsi="仿宋" w:eastAsia="方正仿宋_GBK"/>
          <w:color w:val="000000" w:themeColor="text1"/>
          <w:sz w:val="32"/>
          <w:szCs w:val="32"/>
          <w14:textFill>
            <w14:solidFill>
              <w14:schemeClr w14:val="tx1"/>
            </w14:solidFill>
          </w14:textFill>
        </w:rPr>
        <w:t>六、考试过程中，严格遵守考场规则。如违反考场规则而影响考试成绩者责任自负。</w:t>
      </w:r>
    </w:p>
    <w:p w14:paraId="5FA620A6">
      <w:pPr>
        <w:spacing w:line="50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ascii="方正仿宋_GBK" w:hAnsi="仿宋" w:eastAsia="方正仿宋_GBK"/>
          <w:color w:val="000000" w:themeColor="text1"/>
          <w:sz w:val="32"/>
          <w:szCs w:val="32"/>
          <w14:textFill>
            <w14:solidFill>
              <w14:schemeClr w14:val="tx1"/>
            </w14:solidFill>
          </w14:textFill>
        </w:rPr>
        <w:t>七、不得将相关考试信息以任何方式带出考场，交卷后不得在考场附近逗留、谈论。</w:t>
      </w:r>
    </w:p>
    <w:p w14:paraId="2F4A1853">
      <w:pPr>
        <w:spacing w:line="50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ascii="方正仿宋_GBK" w:hAnsi="仿宋" w:eastAsia="方正仿宋_GBK"/>
          <w:color w:val="000000" w:themeColor="text1"/>
          <w:sz w:val="32"/>
          <w:szCs w:val="32"/>
          <w14:textFill>
            <w14:solidFill>
              <w14:schemeClr w14:val="tx1"/>
            </w14:solidFill>
          </w14:textFill>
        </w:rPr>
        <w:t>八、违纪违规行为按照人力资源和社会保障部令第31号《专业技术人员资格考试违纪违规行为处理规定》中有关规定处理。</w:t>
      </w:r>
    </w:p>
    <w:p w14:paraId="0F159AD1">
      <w:pPr>
        <w:spacing w:line="50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ascii="方正仿宋_GBK" w:hAnsi="仿宋" w:eastAsia="方正仿宋_GBK"/>
          <w:color w:val="000000" w:themeColor="text1"/>
          <w:sz w:val="32"/>
          <w:szCs w:val="32"/>
          <w14:textFill>
            <w14:solidFill>
              <w14:schemeClr w14:val="tx1"/>
            </w14:solidFill>
          </w14:textFill>
        </w:rPr>
        <w:t>九、提前在人事考试机构官方网站通过模拟作答系统熟悉考试作答界面。</w:t>
      </w:r>
    </w:p>
    <w:p w14:paraId="14207834">
      <w:pPr>
        <w:adjustRightInd w:val="0"/>
        <w:spacing w:after="120" w:line="500" w:lineRule="exact"/>
        <w:ind w:firstLine="640" w:firstLineChars="200"/>
        <w:rPr>
          <w:rFonts w:ascii="方正仿宋_GBK" w:hAnsi="仿宋" w:eastAsia="方正仿宋_GBK"/>
          <w:color w:val="000000" w:themeColor="text1"/>
          <w:sz w:val="32"/>
          <w:szCs w:val="32"/>
          <w14:textFill>
            <w14:solidFill>
              <w14:schemeClr w14:val="tx1"/>
            </w14:solidFill>
          </w14:textFill>
        </w:rPr>
      </w:pPr>
      <w:r>
        <w:rPr>
          <w:rFonts w:ascii="方正仿宋_GBK" w:hAnsi="仿宋" w:eastAsia="方正仿宋_GBK"/>
          <w:color w:val="000000" w:themeColor="text1"/>
          <w:sz w:val="32"/>
          <w:szCs w:val="32"/>
          <w14:textFill>
            <w14:solidFill>
              <w14:schemeClr w14:val="tx1"/>
            </w14:solidFill>
          </w14:textFill>
        </w:rPr>
        <w:t>十、提前一天熟悉准考证上指定的考试地点，确认考前的具体位置和乘车路线。在考试当天请预留足够的时间并尽量选择公共交通工具前往所在考点，避免影响正常考试。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1FC419-00CE-4A87-A388-CFC864E7CE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DB1BC534-FB5D-4932-A094-ED0564C7DD71}"/>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3" w:fontKey="{4FF8D43E-25CB-4651-B5A8-A004C89A5C2A}"/>
  </w:font>
  <w:font w:name="仿宋">
    <w:panose1 w:val="02010609060101010101"/>
    <w:charset w:val="86"/>
    <w:family w:val="modern"/>
    <w:pitch w:val="default"/>
    <w:sig w:usb0="800002BF" w:usb1="38CF7CFA" w:usb2="00000016" w:usb3="00000000" w:csb0="00040001" w:csb1="00000000"/>
    <w:embedRegular r:id="rId4" w:fontKey="{BFAA261F-A904-401B-9BD5-641BBAFD53AA}"/>
  </w:font>
  <w:font w:name="方正黑体_GBK">
    <w:panose1 w:val="03000509000000000000"/>
    <w:charset w:val="86"/>
    <w:family w:val="script"/>
    <w:pitch w:val="default"/>
    <w:sig w:usb0="00000001" w:usb1="080E0000" w:usb2="00000000" w:usb3="00000000" w:csb0="00040000" w:csb1="00000000"/>
    <w:embedRegular r:id="rId5" w:fontKey="{AF3A227B-FA10-4CFA-85AC-3B32672CD628}"/>
  </w:font>
  <w:font w:name="方正楷体_GBK">
    <w:panose1 w:val="03000509000000000000"/>
    <w:charset w:val="86"/>
    <w:family w:val="script"/>
    <w:pitch w:val="default"/>
    <w:sig w:usb0="00000001" w:usb1="080E0000" w:usb2="00000000" w:usb3="00000000" w:csb0="00040000" w:csb1="00000000"/>
  </w:font>
  <w:font w:name="Nimbus Roman No9 L">
    <w:altName w:val="Times New Roman"/>
    <w:panose1 w:val="00000000000000000000"/>
    <w:charset w:val="00"/>
    <w:family w:val="auto"/>
    <w:pitch w:val="default"/>
    <w:sig w:usb0="00000000" w:usb1="00000000" w:usb2="00000000" w:usb3="00000000" w:csb0="00040001" w:csb1="00000000"/>
    <w:embedRegular r:id="rId6" w:fontKey="{7FDBD666-176B-46C6-ADB5-210B7B8CAE47}"/>
  </w:font>
  <w:font w:name="方正黑体简体">
    <w:altName w:val="微软雅黑"/>
    <w:panose1 w:val="02010601030101010101"/>
    <w:charset w:val="86"/>
    <w:family w:val="auto"/>
    <w:pitch w:val="default"/>
    <w:sig w:usb0="00000000" w:usb1="00000000" w:usb2="00000010" w:usb3="00000000" w:csb0="00040000" w:csb1="00000000"/>
    <w:embedRegular r:id="rId7" w:fontKey="{684AF831-496E-4CAF-9F90-F9CA373A7037}"/>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jNzliNGZiZDUxM2RkNGNmMGYyMzRkNzdmZTA0NmUifQ=="/>
  </w:docVars>
  <w:rsids>
    <w:rsidRoot w:val="004C2008"/>
    <w:rsid w:val="000462B1"/>
    <w:rsid w:val="00062F9E"/>
    <w:rsid w:val="000A6739"/>
    <w:rsid w:val="000B6C1D"/>
    <w:rsid w:val="00111251"/>
    <w:rsid w:val="00113252"/>
    <w:rsid w:val="001369A6"/>
    <w:rsid w:val="0015363F"/>
    <w:rsid w:val="00247A8D"/>
    <w:rsid w:val="00261375"/>
    <w:rsid w:val="002876C1"/>
    <w:rsid w:val="002A40AD"/>
    <w:rsid w:val="002A490B"/>
    <w:rsid w:val="002A77CA"/>
    <w:rsid w:val="00336E5A"/>
    <w:rsid w:val="003637C7"/>
    <w:rsid w:val="003649F1"/>
    <w:rsid w:val="003B5890"/>
    <w:rsid w:val="003E12D5"/>
    <w:rsid w:val="003F0F24"/>
    <w:rsid w:val="00407EC4"/>
    <w:rsid w:val="004240B0"/>
    <w:rsid w:val="0046332C"/>
    <w:rsid w:val="004853BC"/>
    <w:rsid w:val="00496371"/>
    <w:rsid w:val="004C2008"/>
    <w:rsid w:val="004E7B03"/>
    <w:rsid w:val="0052135B"/>
    <w:rsid w:val="00526E87"/>
    <w:rsid w:val="0055754E"/>
    <w:rsid w:val="0056779E"/>
    <w:rsid w:val="00571D3F"/>
    <w:rsid w:val="00584507"/>
    <w:rsid w:val="00592EAA"/>
    <w:rsid w:val="0059439E"/>
    <w:rsid w:val="005A7185"/>
    <w:rsid w:val="005E05E6"/>
    <w:rsid w:val="006451FF"/>
    <w:rsid w:val="00652959"/>
    <w:rsid w:val="006E7C07"/>
    <w:rsid w:val="00773E87"/>
    <w:rsid w:val="007877EF"/>
    <w:rsid w:val="00793F1B"/>
    <w:rsid w:val="0079624E"/>
    <w:rsid w:val="00813FBA"/>
    <w:rsid w:val="0083159A"/>
    <w:rsid w:val="008A7284"/>
    <w:rsid w:val="008E1DE2"/>
    <w:rsid w:val="008F5E90"/>
    <w:rsid w:val="00905AE6"/>
    <w:rsid w:val="009312B5"/>
    <w:rsid w:val="00937592"/>
    <w:rsid w:val="009574C1"/>
    <w:rsid w:val="00973DF2"/>
    <w:rsid w:val="00995582"/>
    <w:rsid w:val="009D09F5"/>
    <w:rsid w:val="009F33D3"/>
    <w:rsid w:val="00A119D1"/>
    <w:rsid w:val="00A73DFB"/>
    <w:rsid w:val="00AA15A7"/>
    <w:rsid w:val="00AB50B0"/>
    <w:rsid w:val="00AC7E7A"/>
    <w:rsid w:val="00AD2D26"/>
    <w:rsid w:val="00B40CCF"/>
    <w:rsid w:val="00B75770"/>
    <w:rsid w:val="00B85D99"/>
    <w:rsid w:val="00BA0F11"/>
    <w:rsid w:val="00BA40AE"/>
    <w:rsid w:val="00BB53B8"/>
    <w:rsid w:val="00C04E36"/>
    <w:rsid w:val="00C161B7"/>
    <w:rsid w:val="00C23A5A"/>
    <w:rsid w:val="00C306AC"/>
    <w:rsid w:val="00C94651"/>
    <w:rsid w:val="00CA1527"/>
    <w:rsid w:val="00CC0D5D"/>
    <w:rsid w:val="00CF25B7"/>
    <w:rsid w:val="00D40BA5"/>
    <w:rsid w:val="00DD2B8C"/>
    <w:rsid w:val="00DE0745"/>
    <w:rsid w:val="00E156CB"/>
    <w:rsid w:val="00E40CE8"/>
    <w:rsid w:val="00E55C3A"/>
    <w:rsid w:val="00E6132D"/>
    <w:rsid w:val="00EA35BA"/>
    <w:rsid w:val="00EB7873"/>
    <w:rsid w:val="00EC2A26"/>
    <w:rsid w:val="00EE3A38"/>
    <w:rsid w:val="00F01D9A"/>
    <w:rsid w:val="00F074E6"/>
    <w:rsid w:val="00F16C57"/>
    <w:rsid w:val="00F25F0F"/>
    <w:rsid w:val="00F66369"/>
    <w:rsid w:val="00F94375"/>
    <w:rsid w:val="00FC3E44"/>
    <w:rsid w:val="00FD37B1"/>
    <w:rsid w:val="00FF1835"/>
    <w:rsid w:val="00FF4C95"/>
    <w:rsid w:val="04902F38"/>
    <w:rsid w:val="2D640CC5"/>
    <w:rsid w:val="2D861E33"/>
    <w:rsid w:val="47E60063"/>
    <w:rsid w:val="527506DD"/>
    <w:rsid w:val="56B115DC"/>
    <w:rsid w:val="58F65AE5"/>
    <w:rsid w:val="60E92BEA"/>
    <w:rsid w:val="6E1A0886"/>
    <w:rsid w:val="6FC6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hAnsi="Courier New"/>
      <w:szCs w:val="21"/>
    </w:rPr>
  </w:style>
  <w:style w:type="paragraph" w:styleId="3">
    <w:name w:val="Date"/>
    <w:basedOn w:val="1"/>
    <w:next w:val="1"/>
    <w:link w:val="17"/>
    <w:autoRedefine/>
    <w:semiHidden/>
    <w:unhideWhenUsed/>
    <w:qFormat/>
    <w:uiPriority w:val="99"/>
    <w:pPr>
      <w:ind w:left="100" w:leftChars="2500"/>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eastAsia="宋体"/>
      <w:kern w:val="0"/>
      <w:sz w:val="24"/>
      <w:szCs w:val="24"/>
    </w:rPr>
  </w:style>
  <w:style w:type="character" w:styleId="10">
    <w:name w:val="Strong"/>
    <w:basedOn w:val="9"/>
    <w:autoRedefine/>
    <w:qFormat/>
    <w:uiPriority w:val="22"/>
    <w:rPr>
      <w:b/>
      <w:bCs/>
    </w:rPr>
  </w:style>
  <w:style w:type="character" w:styleId="11">
    <w:name w:val="FollowedHyperlink"/>
    <w:basedOn w:val="9"/>
    <w:autoRedefine/>
    <w:semiHidden/>
    <w:unhideWhenUsed/>
    <w:qFormat/>
    <w:uiPriority w:val="99"/>
    <w:rPr>
      <w:color w:val="000000"/>
      <w:u w:val="none"/>
    </w:rPr>
  </w:style>
  <w:style w:type="character" w:styleId="12">
    <w:name w:val="Hyperlink"/>
    <w:basedOn w:val="9"/>
    <w:autoRedefine/>
    <w:unhideWhenUsed/>
    <w:qFormat/>
    <w:uiPriority w:val="99"/>
    <w:rPr>
      <w:color w:val="000000"/>
      <w:u w:val="none"/>
    </w:rPr>
  </w:style>
  <w:style w:type="character" w:customStyle="1" w:styleId="13">
    <w:name w:val="页眉 字符"/>
    <w:basedOn w:val="9"/>
    <w:link w:val="6"/>
    <w:autoRedefine/>
    <w:qFormat/>
    <w:uiPriority w:val="99"/>
    <w:rPr>
      <w:sz w:val="18"/>
      <w:szCs w:val="18"/>
    </w:rPr>
  </w:style>
  <w:style w:type="character" w:customStyle="1" w:styleId="14">
    <w:name w:val="页脚 字符"/>
    <w:basedOn w:val="9"/>
    <w:link w:val="5"/>
    <w:autoRedefine/>
    <w:qFormat/>
    <w:uiPriority w:val="99"/>
    <w:rPr>
      <w:sz w:val="18"/>
      <w:szCs w:val="18"/>
    </w:rPr>
  </w:style>
  <w:style w:type="paragraph" w:styleId="15">
    <w:name w:val="List Paragraph"/>
    <w:basedOn w:val="1"/>
    <w:autoRedefine/>
    <w:qFormat/>
    <w:uiPriority w:val="99"/>
    <w:pPr>
      <w:ind w:firstLine="420" w:firstLineChars="200"/>
    </w:pPr>
  </w:style>
  <w:style w:type="character" w:customStyle="1" w:styleId="16">
    <w:name w:val="未处理的提及1"/>
    <w:basedOn w:val="9"/>
    <w:autoRedefine/>
    <w:semiHidden/>
    <w:unhideWhenUsed/>
    <w:qFormat/>
    <w:uiPriority w:val="99"/>
    <w:rPr>
      <w:color w:val="605E5C"/>
      <w:shd w:val="clear" w:color="auto" w:fill="E1DFDD"/>
    </w:rPr>
  </w:style>
  <w:style w:type="character" w:customStyle="1" w:styleId="17">
    <w:name w:val="日期 字符"/>
    <w:basedOn w:val="9"/>
    <w:link w:val="3"/>
    <w:autoRedefine/>
    <w:semiHidden/>
    <w:qFormat/>
    <w:uiPriority w:val="99"/>
  </w:style>
  <w:style w:type="character" w:customStyle="1" w:styleId="18">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74BA-E0C9-41F6-A7B7-40E2224A7E63}">
  <ds:schemaRefs/>
</ds:datastoreItem>
</file>

<file path=docProps/app.xml><?xml version="1.0" encoding="utf-8"?>
<Properties xmlns="http://schemas.openxmlformats.org/officeDocument/2006/extended-properties" xmlns:vt="http://schemas.openxmlformats.org/officeDocument/2006/docPropsVTypes">
  <Template>Normal</Template>
  <Pages>9</Pages>
  <Words>8138</Words>
  <Characters>8691</Characters>
  <Lines>77</Lines>
  <Paragraphs>21</Paragraphs>
  <TotalTime>33</TotalTime>
  <ScaleCrop>false</ScaleCrop>
  <LinksUpToDate>false</LinksUpToDate>
  <CharactersWithSpaces>8800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2019-08-05T09:01:00Z</dcterms:created>
  <dc:creator>于 月娥</dc:creator>
  <cp:lastModifiedBy>lizhukaixing</cp:lastModifiedBy>
  <cp:lastPrinted>2023-03-10T03:24:00Z</cp:lastPrinted>
  <dcterms:modified xsi:type="dcterms:W3CDTF">2025-02-19T09:18:01Z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FBA57D6E1B88494AA2C122E1CC9E4B6C_12</vt:lpwstr>
  </property>
  <property fmtid="{D5CDD505-2E9C-101B-9397-08002B2CF9AE}" pid="4" name="KSOTemplateDocerSaveRecord">
    <vt:lpwstr>eyJoZGlkIjoiZGYyNTg1MDNjNmU1OGU1MGNkZTE5ZTAyOTc3MTRjNWIiLCJ1c2VySWQiOiI3Njg1MzI4NTQifQ==</vt:lpwstr>
  </property>
</Properties>
</file>